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53" w:rsidRPr="00CD1255" w:rsidRDefault="00D55D68" w:rsidP="009F799C">
      <w:pPr>
        <w:pStyle w:val="Bezproreda"/>
        <w:rPr>
          <w:b/>
        </w:rPr>
      </w:pPr>
      <w:r>
        <w:rPr>
          <w:b/>
        </w:rPr>
        <w:t>OŠ VLADIMIRA NAZORA</w:t>
      </w:r>
    </w:p>
    <w:p w:rsidR="009F799C" w:rsidRDefault="00D55D68" w:rsidP="009F799C">
      <w:pPr>
        <w:pStyle w:val="Bezproreda"/>
      </w:pPr>
      <w:r>
        <w:t>Braće Radića 2/b, Pribislavec</w:t>
      </w:r>
    </w:p>
    <w:p w:rsidR="00E64E53" w:rsidRDefault="00E64E53" w:rsidP="009F799C">
      <w:pPr>
        <w:pStyle w:val="Bezproreda"/>
      </w:pPr>
      <w:r w:rsidRPr="00C4608F">
        <w:t xml:space="preserve"> 40000 ČAKOVEC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2C4174" w:rsidRPr="002C4174" w:rsidRDefault="0003386F" w:rsidP="002C4174">
      <w:pPr>
        <w:pStyle w:val="Bezproreda"/>
      </w:pPr>
      <w:r>
        <w:t xml:space="preserve"> KLASA: </w:t>
      </w:r>
      <w:r w:rsidR="000E14F6">
        <w:t>112-02/25</w:t>
      </w:r>
      <w:r w:rsidR="007A2919">
        <w:t>-01/</w:t>
      </w:r>
      <w:r w:rsidR="005A2307">
        <w:t>4</w:t>
      </w:r>
    </w:p>
    <w:p w:rsidR="002C4174" w:rsidRPr="002C4174" w:rsidRDefault="005A2307" w:rsidP="002C4174">
      <w:pPr>
        <w:pStyle w:val="Bezproreda"/>
      </w:pPr>
      <w:r>
        <w:t>URBROJ: 2109-41-25</w:t>
      </w:r>
      <w:r w:rsidR="0003386F">
        <w:t>-01-1</w:t>
      </w:r>
    </w:p>
    <w:p w:rsidR="00E64E53" w:rsidRDefault="005A2307" w:rsidP="009F799C">
      <w:pPr>
        <w:pStyle w:val="Bezproreda"/>
      </w:pPr>
      <w:r>
        <w:t>Pribislavec, 3.10.</w:t>
      </w:r>
      <w:r w:rsidR="000E14F6">
        <w:t>2025.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B45D0C" w:rsidRPr="00C4608F" w:rsidRDefault="00AF24A9" w:rsidP="00F06555">
      <w:pPr>
        <w:spacing w:line="240" w:lineRule="auto"/>
        <w:jc w:val="both"/>
      </w:pPr>
      <w:r w:rsidRPr="00AF24A9">
        <w:t xml:space="preserve">Na temelju članka 107. Zakona o odgoju i obrazovanju u osnovnoj i srednjoj školi („Narodne novine“ broj 87/08., </w:t>
      </w:r>
      <w:r w:rsidR="00DD37FF">
        <w:t>86/09., 92/10., 105/10.</w:t>
      </w:r>
      <w:r w:rsidRPr="00AF24A9">
        <w:t>, 90/11.,5/12., 16/12., 86/12.,</w:t>
      </w:r>
      <w:r w:rsidR="00DD37FF">
        <w:t xml:space="preserve"> 126/12., 152/14</w:t>
      </w:r>
      <w:r w:rsidRPr="00AF24A9">
        <w:t xml:space="preserve"> 94/13., 136/14.-RUSRH, </w:t>
      </w:r>
      <w:r w:rsidRPr="00F4517A">
        <w:t xml:space="preserve">152/14., </w:t>
      </w:r>
      <w:r w:rsidRPr="00AF24A9">
        <w:t>7/17.</w:t>
      </w:r>
      <w:r w:rsidR="00F4517A">
        <w:t>,</w:t>
      </w:r>
      <w:r w:rsidRPr="00AF24A9">
        <w:t xml:space="preserve"> 68/18.</w:t>
      </w:r>
      <w:r w:rsidR="00F4517A">
        <w:t xml:space="preserve">, </w:t>
      </w:r>
      <w:r w:rsidR="00F4517A" w:rsidRPr="00F4517A">
        <w:t>98/19</w:t>
      </w:r>
      <w:r w:rsidR="00F4517A">
        <w:t>.</w:t>
      </w:r>
      <w:r w:rsidR="00DD37FF">
        <w:t xml:space="preserve"> i</w:t>
      </w:r>
      <w:r w:rsidR="00F4517A" w:rsidRPr="00F4517A">
        <w:t xml:space="preserve"> 64/20</w:t>
      </w:r>
      <w:r w:rsidR="00476260">
        <w:t>, 151/22. i 64/23.</w:t>
      </w:r>
      <w:r w:rsidRPr="00AF24A9">
        <w:t xml:space="preserve">) članka </w:t>
      </w:r>
      <w:r w:rsidR="00F06555">
        <w:t xml:space="preserve">13. </w:t>
      </w:r>
      <w:r w:rsidRPr="00AF24A9">
        <w:t xml:space="preserve">Pravilnika o radu te članaka 6. i 7. Pravilnika o postupku zapošljavanja te procjeni i vrednovanju kandidata za zapošljavanje </w:t>
      </w:r>
      <w:r w:rsidR="00F06555">
        <w:t>(</w:t>
      </w:r>
      <w:r w:rsidRPr="00AF24A9">
        <w:t xml:space="preserve">u daljnjem tekstu: Pravilnik) </w:t>
      </w:r>
      <w:r>
        <w:t xml:space="preserve">ravnatelj </w:t>
      </w:r>
      <w:r w:rsidR="009F799C">
        <w:t xml:space="preserve"> </w:t>
      </w:r>
      <w:r w:rsidR="00D55D68">
        <w:rPr>
          <w:b/>
        </w:rPr>
        <w:t>OŠ Vladimira Nazora objavljuje</w:t>
      </w:r>
      <w:r w:rsidR="009F799C">
        <w:t>:</w:t>
      </w:r>
      <w:r w:rsidR="00B45D0C" w:rsidRPr="00C4608F">
        <w:t xml:space="preserve"> </w:t>
      </w:r>
    </w:p>
    <w:p w:rsidR="003F2946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NATJEČAJ</w:t>
      </w:r>
    </w:p>
    <w:p w:rsidR="0031779C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za zasnivanje radnog odnosa</w:t>
      </w:r>
    </w:p>
    <w:p w:rsidR="005C6A0B" w:rsidRPr="009F3295" w:rsidRDefault="005C6A0B" w:rsidP="009F3295">
      <w:pPr>
        <w:jc w:val="both"/>
        <w:rPr>
          <w:b/>
        </w:rPr>
      </w:pPr>
    </w:p>
    <w:p w:rsidR="0031779C" w:rsidRDefault="00CC3ED5" w:rsidP="008B6836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>UČITELJ/</w:t>
      </w:r>
      <w:r w:rsidR="000E14F6">
        <w:rPr>
          <w:b/>
        </w:rPr>
        <w:t>ICA RAZREDNE NASTAVE</w:t>
      </w:r>
      <w:r w:rsidR="00557833">
        <w:rPr>
          <w:b/>
        </w:rPr>
        <w:t xml:space="preserve"> (u produženom boravku)</w:t>
      </w:r>
      <w:bookmarkStart w:id="0" w:name="_GoBack"/>
      <w:bookmarkEnd w:id="0"/>
      <w:r>
        <w:rPr>
          <w:b/>
        </w:rPr>
        <w:t xml:space="preserve"> </w:t>
      </w:r>
      <w:r w:rsidR="005A2307">
        <w:rPr>
          <w:b/>
        </w:rPr>
        <w:t>- 5</w:t>
      </w:r>
      <w:r w:rsidR="0031779C">
        <w:rPr>
          <w:b/>
        </w:rPr>
        <w:t xml:space="preserve"> izvršitelj</w:t>
      </w:r>
      <w:r w:rsidR="000E14F6">
        <w:rPr>
          <w:b/>
        </w:rPr>
        <w:t>a</w:t>
      </w:r>
      <w:r w:rsidR="0031779C">
        <w:rPr>
          <w:b/>
        </w:rPr>
        <w:t xml:space="preserve"> na od</w:t>
      </w:r>
      <w:r w:rsidR="006462B6">
        <w:rPr>
          <w:b/>
        </w:rPr>
        <w:t>ređeno</w:t>
      </w:r>
      <w:r w:rsidR="005A2307">
        <w:rPr>
          <w:b/>
        </w:rPr>
        <w:t xml:space="preserve"> (do 12.6.2026</w:t>
      </w:r>
      <w:r w:rsidR="000E14F6">
        <w:rPr>
          <w:b/>
        </w:rPr>
        <w:t>.)</w:t>
      </w:r>
      <w:r w:rsidR="00D44CD4">
        <w:rPr>
          <w:b/>
        </w:rPr>
        <w:t xml:space="preserve"> </w:t>
      </w:r>
      <w:r w:rsidR="006462B6">
        <w:rPr>
          <w:b/>
        </w:rPr>
        <w:t xml:space="preserve"> </w:t>
      </w:r>
      <w:r w:rsidR="00DE5791">
        <w:rPr>
          <w:b/>
        </w:rPr>
        <w:t xml:space="preserve">puno radno vrijeme – 40 </w:t>
      </w:r>
      <w:r w:rsidR="0031779C">
        <w:rPr>
          <w:b/>
        </w:rPr>
        <w:t>sati tjedno</w:t>
      </w:r>
      <w:r w:rsidR="00557833">
        <w:rPr>
          <w:b/>
        </w:rPr>
        <w:t xml:space="preserve"> </w:t>
      </w:r>
    </w:p>
    <w:p w:rsidR="00B45D0C" w:rsidRPr="00BB4B1E" w:rsidRDefault="00B45D0C" w:rsidP="00BB4B1E">
      <w:pPr>
        <w:jc w:val="both"/>
        <w:rPr>
          <w:b/>
        </w:rPr>
      </w:pPr>
    </w:p>
    <w:p w:rsidR="00976F2E" w:rsidRPr="00C4608F" w:rsidRDefault="00AF24A9" w:rsidP="00976F2E">
      <w:pPr>
        <w:jc w:val="both"/>
      </w:pPr>
      <w:r w:rsidRPr="00AF24A9">
        <w:t>Na natječaj se mogu javiti muške i ženske osobe u skladu sa Zakonom o ravnopravnosti spolova (Narodne novine 82/08. i 69/17.)</w:t>
      </w:r>
      <w:r w:rsidR="00976F2E">
        <w:t xml:space="preserve">. </w:t>
      </w:r>
      <w:r w:rsidR="00976F2E" w:rsidRPr="00C4608F">
        <w:t>Izrazi koji se koriste u natječaju, a imaju rodno značenje, koriste se neutralno i odnose se jednako na muške i na ženske osobe.</w:t>
      </w:r>
    </w:p>
    <w:p w:rsidR="00B45D0C" w:rsidRDefault="0031779C" w:rsidP="005C7D35">
      <w:pPr>
        <w:jc w:val="both"/>
      </w:pPr>
      <w:r>
        <w:t>Uvjeti: opći uvjet za zasnivanje radnog odnosa i posebni uvjeti propisani Zakonom o odgoju i obrazovanju u osnovnoj i srednjoj školi.</w:t>
      </w:r>
    </w:p>
    <w:p w:rsidR="0031779C" w:rsidRPr="00C4608F" w:rsidRDefault="0031779C" w:rsidP="005C7D35">
      <w:pPr>
        <w:jc w:val="both"/>
      </w:pPr>
      <w:r>
        <w:t>Posebni uvjeti (Narodne novine broj 6/19)</w:t>
      </w:r>
    </w:p>
    <w:p w:rsidR="00A3771F" w:rsidRPr="00C4608F" w:rsidRDefault="00B45D0C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>Poznavanje hrvatskog jezika i latiničnog pisma</w:t>
      </w:r>
      <w:r w:rsidR="00A3771F" w:rsidRPr="00C4608F">
        <w:rPr>
          <w:i/>
        </w:rPr>
        <w:t xml:space="preserve"> u mjeri koja omogućava izvođenje odgojno obrazovnog rada</w:t>
      </w:r>
    </w:p>
    <w:p w:rsidR="00A3771F" w:rsidRPr="00C4608F" w:rsidRDefault="00A3771F" w:rsidP="005C7D35">
      <w:pPr>
        <w:pStyle w:val="Odlomakpopisa"/>
        <w:numPr>
          <w:ilvl w:val="0"/>
          <w:numId w:val="2"/>
        </w:numPr>
        <w:jc w:val="both"/>
        <w:rPr>
          <w:i/>
        </w:rPr>
      </w:pPr>
      <w:r w:rsidRPr="00C4608F">
        <w:rPr>
          <w:i/>
        </w:rPr>
        <w:t xml:space="preserve">Odgovarajuća vrsta i razina obrazovanja  iz članka 105. </w:t>
      </w:r>
      <w:r w:rsidR="003F2946" w:rsidRPr="00C4608F">
        <w:rPr>
          <w:i/>
        </w:rPr>
        <w:t>s</w:t>
      </w:r>
      <w:r w:rsidRPr="00C4608F">
        <w:rPr>
          <w:i/>
        </w:rPr>
        <w:t xml:space="preserve">tavka </w:t>
      </w:r>
      <w:r w:rsidR="003F2946" w:rsidRPr="00C4608F">
        <w:rPr>
          <w:i/>
        </w:rPr>
        <w:t>5</w:t>
      </w:r>
      <w:r w:rsidRPr="00C4608F">
        <w:rPr>
          <w:i/>
        </w:rPr>
        <w:t xml:space="preserve">. Zakona o odgoju i obrazovanju u osnovnoj </w:t>
      </w:r>
      <w:r w:rsidR="00205848" w:rsidRPr="00C4608F">
        <w:rPr>
          <w:i/>
        </w:rPr>
        <w:t xml:space="preserve">i srednjoj školi  te članka  4. </w:t>
      </w:r>
      <w:r w:rsidRPr="00C4608F">
        <w:rPr>
          <w:i/>
        </w:rPr>
        <w:t xml:space="preserve">Pravilnika o odgovarajućoj vrsti obrazovanja učitelja i stručnih suradnika u osnovnoj školi </w:t>
      </w:r>
      <w:r w:rsidR="00EF0E29">
        <w:rPr>
          <w:i/>
        </w:rPr>
        <w:t>( NN 6/19, 75/20).</w:t>
      </w:r>
    </w:p>
    <w:p w:rsidR="0001702D" w:rsidRDefault="00E64E53" w:rsidP="004A5B30">
      <w:pPr>
        <w:jc w:val="both"/>
      </w:pPr>
      <w:r w:rsidRPr="00C4608F">
        <w:t>Zapreke za zasnivanje radnog odnosa: Zapreke za zasnivanje radnog odnosa propisane su člankom 106. Zakona o odgoju i obrazovanju u osnovnoj i srednjoj školi.</w:t>
      </w:r>
    </w:p>
    <w:p w:rsidR="00976F2E" w:rsidRDefault="00A3771F" w:rsidP="00976F2E">
      <w:pPr>
        <w:ind w:left="30"/>
        <w:jc w:val="both"/>
      </w:pPr>
      <w:r w:rsidRPr="00C4608F">
        <w:t>Uz pisanu i vlastoručnu potpisanu prijavu</w:t>
      </w:r>
      <w:r w:rsidR="00E64E53" w:rsidRPr="00C4608F">
        <w:t xml:space="preserve"> (koja</w:t>
      </w:r>
      <w:r w:rsidR="00E0650D">
        <w:t xml:space="preserve"> treba sadržavati </w:t>
      </w:r>
      <w:r w:rsidR="00E64E53" w:rsidRPr="00C4608F">
        <w:t>osobno ime, adresu stanovanja, broj telefona odnosno mobitela te e</w:t>
      </w:r>
      <w:r w:rsidR="00205848" w:rsidRPr="00C4608F">
        <w:t>-</w:t>
      </w:r>
      <w:r w:rsidR="00E64E53" w:rsidRPr="00C4608F">
        <w:t xml:space="preserve">mail adresu i naziv radnog mjesta na koji se prijavljuje) </w:t>
      </w:r>
      <w:r w:rsidRPr="00C4608F">
        <w:t xml:space="preserve"> kandidati su obvezni priložiti:</w:t>
      </w:r>
    </w:p>
    <w:p w:rsidR="00A3771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Životopis</w:t>
      </w:r>
    </w:p>
    <w:p w:rsidR="00976F2E" w:rsidRPr="00C4608F" w:rsidRDefault="00976F2E" w:rsidP="00A869C2">
      <w:pPr>
        <w:pStyle w:val="Odlomakpopisa"/>
        <w:numPr>
          <w:ilvl w:val="0"/>
          <w:numId w:val="5"/>
        </w:numPr>
        <w:jc w:val="both"/>
      </w:pPr>
      <w:r>
        <w:t>Diplomu odnosno d</w:t>
      </w:r>
      <w:r w:rsidRPr="00C4608F">
        <w:t xml:space="preserve">okaz o </w:t>
      </w:r>
      <w:r>
        <w:t>stečenoj stručnoj spremi</w:t>
      </w:r>
    </w:p>
    <w:p w:rsidR="00A869C2" w:rsidRDefault="00A3771F" w:rsidP="00C64BCA">
      <w:pPr>
        <w:pStyle w:val="Odlomakpopisa"/>
        <w:numPr>
          <w:ilvl w:val="0"/>
          <w:numId w:val="5"/>
        </w:numPr>
        <w:jc w:val="both"/>
      </w:pPr>
      <w:r w:rsidRPr="00C4608F">
        <w:t>Dokaz o državljanstvu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t xml:space="preserve">uvjerenje </w:t>
      </w:r>
      <w:r w:rsidR="004F1BE6">
        <w:t xml:space="preserve">nadležnog suda </w:t>
      </w:r>
      <w:r w:rsidRPr="00976F2E">
        <w:t xml:space="preserve">da </w:t>
      </w:r>
      <w:r w:rsidR="004F1BE6">
        <w:t xml:space="preserve">podnositelj </w:t>
      </w:r>
      <w:r w:rsidRPr="00976F2E">
        <w:t xml:space="preserve">nije pod istragom i da se protiv </w:t>
      </w:r>
      <w:r w:rsidR="004F1BE6">
        <w:t>podnositelja prijave</w:t>
      </w:r>
      <w:r w:rsidRPr="00976F2E">
        <w:t xml:space="preserve"> ne vodi kazneni postupak glede zapreka za zasnivanje radnog odnosa iz članka 106. Zakona o odgoju i </w:t>
      </w:r>
      <w:r w:rsidRPr="00A869C2">
        <w:rPr>
          <w:rFonts w:ascii="Arial" w:hAnsi="Arial" w:cs="Arial"/>
          <w:lang w:val="pl-PL"/>
        </w:rPr>
        <w:t xml:space="preserve">obrazovanju u osnovnoj i </w:t>
      </w:r>
      <w:r w:rsidRPr="00976F2E">
        <w:t xml:space="preserve">srednjoj školi </w:t>
      </w:r>
      <w:r w:rsidRPr="0031779C">
        <w:rPr>
          <w:b/>
        </w:rPr>
        <w:t>ne starije od dana raspisivanja natječaja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</w:pPr>
      <w:r w:rsidRPr="00976F2E">
        <w:t>elektronički zapis ili potvrdu o podacima evidentiranim u matičnoj evidenciji Hrvatskog zavoda za mirovinsko osiguranje.</w:t>
      </w:r>
    </w:p>
    <w:p w:rsidR="00976F2E" w:rsidRPr="00976F2E" w:rsidRDefault="00976F2E" w:rsidP="00976F2E">
      <w:pPr>
        <w:spacing w:after="0" w:line="240" w:lineRule="auto"/>
        <w:ind w:left="30"/>
        <w:jc w:val="both"/>
        <w:rPr>
          <w:rFonts w:cs="Arial"/>
        </w:rPr>
      </w:pPr>
      <w:r w:rsidRPr="00976F2E">
        <w:rPr>
          <w:rFonts w:cs="Arial"/>
        </w:rPr>
        <w:lastRenderedPageBreak/>
        <w:t xml:space="preserve">Navedene isprave odnosno prilozi dostavljaju se u neovjerenoj preslici. </w:t>
      </w:r>
    </w:p>
    <w:p w:rsidR="0003386F" w:rsidRDefault="002C4174" w:rsidP="005C7D35">
      <w:pPr>
        <w:jc w:val="both"/>
      </w:pPr>
      <w:r w:rsidRPr="002C4174">
        <w:t>Prije sklapanja ugovora o radu odabrani kandidat</w:t>
      </w:r>
      <w:r>
        <w:t xml:space="preserve"> dužan</w:t>
      </w:r>
      <w:r w:rsidRPr="002C4174">
        <w:t xml:space="preserve"> je sve navedene priloge odnosno isprave dostaviti u izvorniku ili u preslici ovjerenoj od strane javnog bilježnika sukladno Zakonu o javnom bilježništvu (Narodne novine broj 78/93., 29/94., 162/98., 16/07., 75/09., 120/16</w:t>
      </w:r>
      <w:r>
        <w:t>)</w:t>
      </w:r>
      <w:r w:rsidRPr="002C4174">
        <w:t xml:space="preserve">. </w:t>
      </w:r>
    </w:p>
    <w:p w:rsidR="00EB5AFA" w:rsidRPr="005626BE" w:rsidRDefault="00EB5AFA" w:rsidP="00EB5AF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5626BE">
        <w:rPr>
          <w:sz w:val="22"/>
          <w:szCs w:val="22"/>
        </w:rPr>
        <w:t>Kandidat koji ostvaruje pravo prednosti prilikom zapošljavanja iz članka 101., stavka 1. – 3. I članka 102., stavka 1. – 3. Zakona o hrvatskim braniteljima iz Domovinskog rata i članovima njihovih obitelji (NN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BF3692" w:rsidRPr="00834D70" w:rsidRDefault="00557833" w:rsidP="00BF36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0"/>
          <w:szCs w:val="20"/>
        </w:rPr>
      </w:pPr>
      <w:hyperlink r:id="rId5" w:history="1">
        <w:r w:rsidR="00BF369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C94BB4" w:rsidRPr="00834D70" w:rsidRDefault="00C94BB4" w:rsidP="00C94BB4">
      <w:pPr>
        <w:rPr>
          <w:rStyle w:val="Hiperveza"/>
          <w:rFonts w:ascii="Calibri" w:hAnsi="Calibri" w:cs="Calibri"/>
          <w:color w:val="231F20"/>
          <w:sz w:val="20"/>
          <w:szCs w:val="20"/>
        </w:rPr>
      </w:pPr>
    </w:p>
    <w:p w:rsidR="00EB5AFA" w:rsidRDefault="00EB5AFA" w:rsidP="00EB5AFA">
      <w:pPr>
        <w:pStyle w:val="Bezproreda"/>
        <w:rPr>
          <w:rFonts w:ascii="Times New Roman" w:hAnsi="Times New Roman" w:cs="Times New Roman"/>
        </w:rPr>
      </w:pPr>
      <w:r w:rsidRPr="005626BE">
        <w:rPr>
          <w:rFonts w:ascii="Times New Roman" w:hAnsi="Times New Roman" w:cs="Times New Roman"/>
        </w:rPr>
        <w:t xml:space="preserve">Kandidat koji ostvaruje pravo prednosti pri zapošljavanju u skladu s člankom 48., stavcima 1.-3. Zakona o civilnim stradalnicima iz Domovinskog rata (NN br. 84/21.) dužan je u prijavi na natječaj pozvati se na to pravo te osim dokaza o ispunjavanju traženih uvjeta iz natječaja, priložiti i svu potrebnu dokumentaciju i dokaze iz članka 49., stavka 1. </w:t>
      </w:r>
      <w:r>
        <w:rPr>
          <w:rFonts w:ascii="Times New Roman" w:hAnsi="Times New Roman" w:cs="Times New Roman"/>
        </w:rPr>
        <w:t>p</w:t>
      </w:r>
      <w:r w:rsidRPr="005626BE">
        <w:rPr>
          <w:rFonts w:ascii="Times New Roman" w:hAnsi="Times New Roman" w:cs="Times New Roman"/>
        </w:rPr>
        <w:t>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9C1481" w:rsidRPr="005626BE" w:rsidRDefault="009C1481" w:rsidP="00EB5AFA">
      <w:pPr>
        <w:pStyle w:val="Bezproreda"/>
        <w:rPr>
          <w:rFonts w:ascii="Times New Roman" w:hAnsi="Times New Roman" w:cs="Times New Roman"/>
        </w:rPr>
      </w:pPr>
    </w:p>
    <w:p w:rsidR="00C94BB4" w:rsidRPr="009C1481" w:rsidRDefault="00557833" w:rsidP="00C94BB4">
      <w:pPr>
        <w:pStyle w:val="Bezproreda"/>
        <w:rPr>
          <w:color w:val="4F81BD" w:themeColor="accent1"/>
        </w:rPr>
      </w:pPr>
      <w:hyperlink r:id="rId6" w:history="1">
        <w:r w:rsidR="00DE3847" w:rsidRPr="009C1481">
          <w:rPr>
            <w:rStyle w:val="Hiperveza"/>
            <w:color w:val="4F81BD" w:themeColor="accen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DE3847" w:rsidRPr="009C1481">
        <w:rPr>
          <w:color w:val="4F81BD" w:themeColor="accent1"/>
        </w:rPr>
        <w:t xml:space="preserve"> </w:t>
      </w:r>
    </w:p>
    <w:p w:rsidR="009C1481" w:rsidRDefault="009C1481" w:rsidP="00C94BB4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48. f Zakona o zaštiti vojnih i civilnih invalida rata ( NN br. 33/92., 77/92., 27/93., 58/93., 2/94., 76/94., 108/95., 108/96., 82/01., 103/03., 148/13. I 98/19.) dužan je u prijavi na natječaj pozvati se na to pravo te osim dokaza o ispunjavanju traženih uvjeta iz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9. Zakona o profesionalnoj rehabilitaciji i zapošljavanju osoba s invaliditetom (NN br. 157/13., 152/14., 29/18.) dužan je u prijavi na natječaj pozvati se na to pravo te osim dokaza o ispunjavanju traženih uvjeta iz 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DE3847" w:rsidRPr="009C1481" w:rsidRDefault="009C1481" w:rsidP="00C94BB4">
      <w:pPr>
        <w:pStyle w:val="Bezproreda"/>
        <w:rPr>
          <w:rStyle w:val="Hiperveza"/>
          <w:color w:val="auto"/>
          <w:u w:val="none"/>
        </w:rPr>
      </w:pPr>
      <w:r>
        <w:t>Kandidat koji je pravodobno dostavio potpunu prijavu  sa svim prilozima odnosno ispravama i ispunjava uvjete natječaja dužan je pristupiti procjeni odnosno testiranju prema odredbama Pravilnika o zapošljavanju koji se nalazi na stanici Škole.</w:t>
      </w:r>
    </w:p>
    <w:p w:rsidR="00965400" w:rsidRPr="00CA4C1C" w:rsidRDefault="00FB5AD8" w:rsidP="003B4F77">
      <w:pPr>
        <w:jc w:val="both"/>
        <w:rPr>
          <w:rStyle w:val="Hiperveza"/>
        </w:rPr>
      </w:pPr>
      <w:r>
        <w:t>http://ured@os-vnazor-pribislavec.skole.hr/natječaji</w:t>
      </w:r>
    </w:p>
    <w:p w:rsidR="007C5C3E" w:rsidRPr="00CA4C1C" w:rsidRDefault="00CA4C1C" w:rsidP="00CA4C1C">
      <w:pPr>
        <w:jc w:val="both"/>
      </w:pPr>
      <w:r>
        <w:t>Kandidat</w:t>
      </w:r>
      <w:r w:rsidR="00A869C2" w:rsidRPr="00CA4C1C"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A869C2" w:rsidRPr="00C4608F" w:rsidRDefault="00A869C2" w:rsidP="00A869C2">
      <w:pPr>
        <w:jc w:val="both"/>
      </w:pPr>
      <w:r w:rsidRPr="00C4608F">
        <w:t>Rok za podnošenje prijava je 8 dana od dana objave natječaja na mrežnoj stranici i oglasnoj</w:t>
      </w:r>
      <w:r w:rsidR="00FB5AD8">
        <w:t xml:space="preserve"> ploči OŠ Vladimira Nazora, </w:t>
      </w:r>
      <w:r w:rsidRPr="00C4608F">
        <w:t xml:space="preserve">te mrežnoj stranici i oglasnoj ploči Hrvatskog zavoda za zapošljavanje. </w:t>
      </w:r>
    </w:p>
    <w:p w:rsidR="006E7319" w:rsidRDefault="006E7319" w:rsidP="00A869C2">
      <w:pPr>
        <w:jc w:val="both"/>
      </w:pPr>
    </w:p>
    <w:p w:rsidR="006E7319" w:rsidRDefault="006E7319" w:rsidP="00A869C2">
      <w:pPr>
        <w:jc w:val="both"/>
      </w:pPr>
    </w:p>
    <w:p w:rsidR="00A869C2" w:rsidRDefault="00A869C2" w:rsidP="00A869C2">
      <w:pPr>
        <w:jc w:val="both"/>
      </w:pPr>
      <w:r w:rsidRPr="00C4608F">
        <w:lastRenderedPageBreak/>
        <w:t>Pisane prijave s potrebnom dokumentacijom o ispunjavanju uvjeta iz natječaja dostavljaju se poštom ili neposredno na adresu:</w:t>
      </w:r>
    </w:p>
    <w:p w:rsidR="00A869C2" w:rsidRDefault="00A869C2" w:rsidP="00A869C2">
      <w:pPr>
        <w:pStyle w:val="Bezproreda"/>
      </w:pPr>
      <w:r w:rsidRPr="00C4608F">
        <w:t xml:space="preserve"> </w:t>
      </w:r>
      <w:r w:rsidR="00281D3C">
        <w:t>OŠ VLADIMIRA NAZORA, Braće Radića 2/b, Pribislavec, 40000 Čakovec s naznakom „za natječaj“.</w:t>
      </w:r>
    </w:p>
    <w:p w:rsidR="00CA4C1C" w:rsidRDefault="00CA4C1C" w:rsidP="00CA4C1C">
      <w:pPr>
        <w:pStyle w:val="Bezproreda"/>
      </w:pPr>
    </w:p>
    <w:p w:rsidR="00A869C2" w:rsidRPr="00C4608F" w:rsidRDefault="00A869C2" w:rsidP="00A869C2">
      <w:pPr>
        <w:jc w:val="both"/>
      </w:pPr>
      <w:r w:rsidRPr="00C4608F"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4A5B30" w:rsidRDefault="008D12F5" w:rsidP="005C7D35">
      <w:pPr>
        <w:jc w:val="both"/>
      </w:pPr>
      <w:r>
        <w:t>Obavijest o izabranom kandidatu bit će objavljena na web stranici škole</w:t>
      </w:r>
      <w:r w:rsidR="00CA4C1C">
        <w:t>:</w:t>
      </w:r>
      <w:r w:rsidR="00CA4C1C" w:rsidRPr="00CA4C1C">
        <w:t xml:space="preserve"> </w:t>
      </w:r>
      <w:hyperlink r:id="rId7" w:history="1">
        <w:r w:rsidR="00B20F4A" w:rsidRPr="00964FD8">
          <w:rPr>
            <w:rStyle w:val="Hiperveza"/>
          </w:rPr>
          <w:t>http://ured@os-vnazora-pribislavec.skole.hr/</w:t>
        </w:r>
      </w:hyperlink>
      <w:r w:rsidR="00B20F4A">
        <w:t xml:space="preserve"> natječaji</w:t>
      </w:r>
      <w:r w:rsidR="00CA4C1C">
        <w:t xml:space="preserve"> </w:t>
      </w:r>
      <w:r>
        <w:t>najkasnije u roku od petnaest (15)</w:t>
      </w:r>
      <w:r w:rsidR="00CA4C1C" w:rsidRPr="00CA4C1C">
        <w:t xml:space="preserve"> dana od dana sklapanja ugovora o radu s odabranim kandidatom. U slučaju da se na natječaj prijave kandidati koji se pozivaju na pravo prednosti pri zapošljavanju prema posebnom propisu, svi će kandidati bit</w:t>
      </w:r>
      <w:r w:rsidR="00584FBB">
        <w:t>i obaviješteni i prema članku 20</w:t>
      </w:r>
      <w:r w:rsidR="00CA4C1C" w:rsidRPr="00CA4C1C">
        <w:t>. stavku 4. Pravilnika.</w:t>
      </w:r>
      <w:r w:rsidR="005C6A0B">
        <w:tab/>
      </w:r>
    </w:p>
    <w:p w:rsidR="005C6A0B" w:rsidRDefault="004A5B30" w:rsidP="004A5B30">
      <w:pPr>
        <w:ind w:left="4956" w:firstLine="708"/>
        <w:jc w:val="both"/>
      </w:pPr>
      <w:r>
        <w:t>RAVNATELJ: Bruno Matotek, mag.theol.</w:t>
      </w:r>
    </w:p>
    <w:p w:rsidR="005C6A0B" w:rsidRPr="00C4608F" w:rsidRDefault="004A5B30" w:rsidP="005C7D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6A0B" w:rsidRPr="00C4608F" w:rsidSect="00D60B4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7A1F"/>
    <w:multiLevelType w:val="hybridMultilevel"/>
    <w:tmpl w:val="E8C0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5D0C"/>
    <w:rsid w:val="000040E7"/>
    <w:rsid w:val="0001702D"/>
    <w:rsid w:val="0002288A"/>
    <w:rsid w:val="0003386F"/>
    <w:rsid w:val="000502D3"/>
    <w:rsid w:val="000A2D02"/>
    <w:rsid w:val="000C3CCE"/>
    <w:rsid w:val="000D2737"/>
    <w:rsid w:val="000D6521"/>
    <w:rsid w:val="000E14F6"/>
    <w:rsid w:val="000F762A"/>
    <w:rsid w:val="00104992"/>
    <w:rsid w:val="001068BC"/>
    <w:rsid w:val="001174B1"/>
    <w:rsid w:val="001203EA"/>
    <w:rsid w:val="00126BB3"/>
    <w:rsid w:val="00175860"/>
    <w:rsid w:val="00185B3E"/>
    <w:rsid w:val="001C2557"/>
    <w:rsid w:val="001D751C"/>
    <w:rsid w:val="00205848"/>
    <w:rsid w:val="00211DE5"/>
    <w:rsid w:val="002500E1"/>
    <w:rsid w:val="00281D3C"/>
    <w:rsid w:val="002A0663"/>
    <w:rsid w:val="002B24E7"/>
    <w:rsid w:val="002C4174"/>
    <w:rsid w:val="0030164B"/>
    <w:rsid w:val="0031609F"/>
    <w:rsid w:val="00316B8F"/>
    <w:rsid w:val="0031779C"/>
    <w:rsid w:val="0035503A"/>
    <w:rsid w:val="00384350"/>
    <w:rsid w:val="003952D2"/>
    <w:rsid w:val="003A4B95"/>
    <w:rsid w:val="003B0B24"/>
    <w:rsid w:val="003B4F77"/>
    <w:rsid w:val="003C15AF"/>
    <w:rsid w:val="003D071B"/>
    <w:rsid w:val="003D0B3A"/>
    <w:rsid w:val="003E1AD4"/>
    <w:rsid w:val="003F086B"/>
    <w:rsid w:val="003F2946"/>
    <w:rsid w:val="003F2AA4"/>
    <w:rsid w:val="00402CE6"/>
    <w:rsid w:val="00414C04"/>
    <w:rsid w:val="00426696"/>
    <w:rsid w:val="00464CA6"/>
    <w:rsid w:val="00472668"/>
    <w:rsid w:val="00476260"/>
    <w:rsid w:val="0047752E"/>
    <w:rsid w:val="00494D9D"/>
    <w:rsid w:val="004A3EC9"/>
    <w:rsid w:val="004A5B30"/>
    <w:rsid w:val="004B293E"/>
    <w:rsid w:val="004C766C"/>
    <w:rsid w:val="004E193B"/>
    <w:rsid w:val="004F1BE6"/>
    <w:rsid w:val="00513C36"/>
    <w:rsid w:val="005159BE"/>
    <w:rsid w:val="005230C2"/>
    <w:rsid w:val="005249C5"/>
    <w:rsid w:val="00527E9D"/>
    <w:rsid w:val="00551EB2"/>
    <w:rsid w:val="00553FFB"/>
    <w:rsid w:val="00557833"/>
    <w:rsid w:val="00573DCB"/>
    <w:rsid w:val="0058187E"/>
    <w:rsid w:val="00584BDB"/>
    <w:rsid w:val="00584FBB"/>
    <w:rsid w:val="00591DB0"/>
    <w:rsid w:val="005A2307"/>
    <w:rsid w:val="005A738E"/>
    <w:rsid w:val="005C6A0B"/>
    <w:rsid w:val="005C7D35"/>
    <w:rsid w:val="005E0892"/>
    <w:rsid w:val="005F64E0"/>
    <w:rsid w:val="0060437C"/>
    <w:rsid w:val="006416D4"/>
    <w:rsid w:val="006462B6"/>
    <w:rsid w:val="00654DF7"/>
    <w:rsid w:val="006553D8"/>
    <w:rsid w:val="00660E1D"/>
    <w:rsid w:val="006A001F"/>
    <w:rsid w:val="006A491B"/>
    <w:rsid w:val="006E7319"/>
    <w:rsid w:val="0072562F"/>
    <w:rsid w:val="0075798B"/>
    <w:rsid w:val="00765640"/>
    <w:rsid w:val="0076723B"/>
    <w:rsid w:val="00781CA7"/>
    <w:rsid w:val="007940D6"/>
    <w:rsid w:val="007A2919"/>
    <w:rsid w:val="007C1882"/>
    <w:rsid w:val="007C5C3E"/>
    <w:rsid w:val="007F2F3D"/>
    <w:rsid w:val="00801E91"/>
    <w:rsid w:val="00805C68"/>
    <w:rsid w:val="008155A5"/>
    <w:rsid w:val="00817A12"/>
    <w:rsid w:val="00824C11"/>
    <w:rsid w:val="00832C10"/>
    <w:rsid w:val="00871A84"/>
    <w:rsid w:val="00882F85"/>
    <w:rsid w:val="008B5F20"/>
    <w:rsid w:val="008B6836"/>
    <w:rsid w:val="008D12F5"/>
    <w:rsid w:val="008D2EDB"/>
    <w:rsid w:val="00956231"/>
    <w:rsid w:val="00965400"/>
    <w:rsid w:val="0096682C"/>
    <w:rsid w:val="00974A57"/>
    <w:rsid w:val="00976F2E"/>
    <w:rsid w:val="009A3580"/>
    <w:rsid w:val="009B4D6F"/>
    <w:rsid w:val="009C1481"/>
    <w:rsid w:val="009F3295"/>
    <w:rsid w:val="009F799C"/>
    <w:rsid w:val="00A022C7"/>
    <w:rsid w:val="00A32666"/>
    <w:rsid w:val="00A3316F"/>
    <w:rsid w:val="00A3771F"/>
    <w:rsid w:val="00A61766"/>
    <w:rsid w:val="00A665A8"/>
    <w:rsid w:val="00A761B2"/>
    <w:rsid w:val="00A869C2"/>
    <w:rsid w:val="00A9696E"/>
    <w:rsid w:val="00AA0EC5"/>
    <w:rsid w:val="00AB51BE"/>
    <w:rsid w:val="00AC3774"/>
    <w:rsid w:val="00AD64A6"/>
    <w:rsid w:val="00AE0DF5"/>
    <w:rsid w:val="00AE25AA"/>
    <w:rsid w:val="00AF24A9"/>
    <w:rsid w:val="00B02683"/>
    <w:rsid w:val="00B16420"/>
    <w:rsid w:val="00B20F4A"/>
    <w:rsid w:val="00B45D0C"/>
    <w:rsid w:val="00B472D2"/>
    <w:rsid w:val="00B529B9"/>
    <w:rsid w:val="00B61705"/>
    <w:rsid w:val="00B90126"/>
    <w:rsid w:val="00BA1E50"/>
    <w:rsid w:val="00BA5E09"/>
    <w:rsid w:val="00BB00B8"/>
    <w:rsid w:val="00BB2F30"/>
    <w:rsid w:val="00BB356A"/>
    <w:rsid w:val="00BB4B1E"/>
    <w:rsid w:val="00BB517D"/>
    <w:rsid w:val="00BF3692"/>
    <w:rsid w:val="00C05A51"/>
    <w:rsid w:val="00C4608F"/>
    <w:rsid w:val="00C51C35"/>
    <w:rsid w:val="00C64BCA"/>
    <w:rsid w:val="00C820B0"/>
    <w:rsid w:val="00C94BB4"/>
    <w:rsid w:val="00CA4C1C"/>
    <w:rsid w:val="00CC3ED5"/>
    <w:rsid w:val="00CD1255"/>
    <w:rsid w:val="00D10650"/>
    <w:rsid w:val="00D44CD4"/>
    <w:rsid w:val="00D5475A"/>
    <w:rsid w:val="00D55D68"/>
    <w:rsid w:val="00D60B48"/>
    <w:rsid w:val="00D61D6F"/>
    <w:rsid w:val="00D97285"/>
    <w:rsid w:val="00DA30BD"/>
    <w:rsid w:val="00DC0F02"/>
    <w:rsid w:val="00DD37FF"/>
    <w:rsid w:val="00DE15B4"/>
    <w:rsid w:val="00DE3847"/>
    <w:rsid w:val="00DE5791"/>
    <w:rsid w:val="00DE7CBC"/>
    <w:rsid w:val="00E00653"/>
    <w:rsid w:val="00E0650D"/>
    <w:rsid w:val="00E07EAA"/>
    <w:rsid w:val="00E16C13"/>
    <w:rsid w:val="00E16F42"/>
    <w:rsid w:val="00E42CEB"/>
    <w:rsid w:val="00E474A2"/>
    <w:rsid w:val="00E514CD"/>
    <w:rsid w:val="00E62491"/>
    <w:rsid w:val="00E64E53"/>
    <w:rsid w:val="00E947C0"/>
    <w:rsid w:val="00EB5AFA"/>
    <w:rsid w:val="00EC4DAD"/>
    <w:rsid w:val="00ED2050"/>
    <w:rsid w:val="00EE6DAC"/>
    <w:rsid w:val="00EF0E29"/>
    <w:rsid w:val="00EF4009"/>
    <w:rsid w:val="00EF4C73"/>
    <w:rsid w:val="00F06555"/>
    <w:rsid w:val="00F30E45"/>
    <w:rsid w:val="00F4517A"/>
    <w:rsid w:val="00F476DC"/>
    <w:rsid w:val="00F52940"/>
    <w:rsid w:val="00F73A09"/>
    <w:rsid w:val="00FA63D3"/>
    <w:rsid w:val="00FB3620"/>
    <w:rsid w:val="00FB4B12"/>
    <w:rsid w:val="00FB5AD8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AE0D0-59E8-44F6-8439-2EBB67D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D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52D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F799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9F799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F24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C1C"/>
    <w:rPr>
      <w:rFonts w:ascii="Tahoma" w:hAnsi="Tahoma" w:cs="Tahoma"/>
      <w:sz w:val="16"/>
      <w:szCs w:val="16"/>
    </w:rPr>
  </w:style>
  <w:style w:type="paragraph" w:customStyle="1" w:styleId="box8321335">
    <w:name w:val="box_8321335"/>
    <w:basedOn w:val="Normal"/>
    <w:rsid w:val="00BF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ed@os-vnazora-pribislave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Suzana</cp:lastModifiedBy>
  <cp:revision>85</cp:revision>
  <cp:lastPrinted>2022-03-03T10:40:00Z</cp:lastPrinted>
  <dcterms:created xsi:type="dcterms:W3CDTF">2020-09-23T06:18:00Z</dcterms:created>
  <dcterms:modified xsi:type="dcterms:W3CDTF">2025-10-03T08:41:00Z</dcterms:modified>
</cp:coreProperties>
</file>