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9C" w:rsidRPr="00A4009C" w:rsidRDefault="00EE6A24" w:rsidP="00A4009C">
      <w:pPr>
        <w:ind w:firstLine="708"/>
        <w:jc w:val="both"/>
        <w:rPr>
          <w:rFonts w:asciiTheme="minorHAnsi" w:hAnsiTheme="minorHAnsi" w:cs="Arial"/>
        </w:rPr>
      </w:pPr>
      <w:r>
        <w:rPr>
          <w:rFonts w:ascii="Calibri" w:hAnsi="Calibri" w:cs="Arial"/>
          <w:sz w:val="22"/>
          <w:szCs w:val="22"/>
        </w:rPr>
        <w:tab/>
      </w:r>
      <w:r w:rsidR="00805016">
        <w:rPr>
          <w:rFonts w:asciiTheme="minorHAnsi" w:hAnsiTheme="minorHAnsi" w:cs="Arial"/>
        </w:rPr>
        <w:t>Temeljem članka 212 Statuta Osnovne škole Vladimira Nazora</w:t>
      </w:r>
      <w:r w:rsidR="00A4009C" w:rsidRPr="00A4009C">
        <w:rPr>
          <w:rFonts w:asciiTheme="minorHAnsi" w:hAnsiTheme="minorHAnsi" w:cs="Arial"/>
        </w:rPr>
        <w:t xml:space="preserve"> ,</w:t>
      </w:r>
      <w:r w:rsidR="00805016">
        <w:rPr>
          <w:rFonts w:asciiTheme="minorHAnsi" w:hAnsiTheme="minorHAnsi" w:cs="Arial"/>
        </w:rPr>
        <w:t xml:space="preserve"> Pribislavec Školski odbor Osnovne škole Vladimira Nazora, Pribislavec  donosi dana 30.10.2014. godine</w:t>
      </w:r>
    </w:p>
    <w:p w:rsidR="004036D2" w:rsidRPr="00EE6A24" w:rsidRDefault="00E32602" w:rsidP="00EE6A24">
      <w:pPr>
        <w:jc w:val="both"/>
        <w:rPr>
          <w:rFonts w:asciiTheme="minorHAnsi" w:hAnsiTheme="minorHAns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 </w:t>
      </w:r>
    </w:p>
    <w:p w:rsidR="004036D2" w:rsidRDefault="004036D2" w:rsidP="00EE6A24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B37755" w:rsidRPr="008633F5" w:rsidRDefault="00B37755" w:rsidP="00EE6A24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PRAVILNIK</w:t>
      </w:r>
      <w:r w:rsidR="00FB6B17" w:rsidRPr="008633F5">
        <w:rPr>
          <w:rFonts w:ascii="Calibri" w:hAnsi="Calibri" w:cs="Arial"/>
          <w:b/>
          <w:sz w:val="22"/>
          <w:szCs w:val="22"/>
        </w:rPr>
        <w:t xml:space="preserve"> </w:t>
      </w: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 xml:space="preserve">O SLUŽBENIM PUTOVANJIMA </w:t>
      </w:r>
    </w:p>
    <w:p w:rsidR="00FB6B17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OSNOVNIH ŠKOLA KOJIMA JE OSNIVAČ MEĐIMURSKA ŽUPANIJA</w:t>
      </w:r>
    </w:p>
    <w:p w:rsidR="00414937" w:rsidRPr="008633F5" w:rsidRDefault="00414937" w:rsidP="004036D2">
      <w:pPr>
        <w:jc w:val="center"/>
        <w:rPr>
          <w:rFonts w:ascii="Calibri" w:hAnsi="Calibri" w:cs="Arial"/>
          <w:b/>
          <w:sz w:val="22"/>
          <w:szCs w:val="22"/>
        </w:rPr>
      </w:pP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Uvodne odredbe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1.</w:t>
      </w:r>
    </w:p>
    <w:p w:rsidR="0054048F" w:rsidRPr="008633F5" w:rsidRDefault="00EC6D6F" w:rsidP="0054048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54048F" w:rsidRPr="008633F5">
        <w:rPr>
          <w:rFonts w:ascii="Calibri" w:hAnsi="Calibri" w:cs="Arial"/>
          <w:sz w:val="22"/>
          <w:szCs w:val="22"/>
        </w:rPr>
        <w:t xml:space="preserve">Ovim Pravilnikom razrađuju se postupci vezani uz odobravanje pojedinačnih službenih putovanja zaposlenika osnovnih škola kojima je osnivač Međimurska županija (u daljnjem tekstu: škole) u zemlji i inozemstvu, način popunjavanja i rokovi za predaju putnih naloga na odobravanje, odobravanje i rok predaje odobrenog putnog naloga zaposleniku koji se upućuje na službeni put, te postupci i rokovi za obračun </w:t>
      </w:r>
      <w:r w:rsidR="0046784C">
        <w:rPr>
          <w:rFonts w:ascii="Calibri" w:hAnsi="Calibri" w:cs="Arial"/>
          <w:sz w:val="22"/>
          <w:szCs w:val="22"/>
        </w:rPr>
        <w:t xml:space="preserve">i isplatu </w:t>
      </w:r>
      <w:r w:rsidR="0054048F" w:rsidRPr="008633F5">
        <w:rPr>
          <w:rFonts w:ascii="Calibri" w:hAnsi="Calibri" w:cs="Arial"/>
          <w:sz w:val="22"/>
          <w:szCs w:val="22"/>
        </w:rPr>
        <w:t xml:space="preserve">putnog naloga </w:t>
      </w:r>
      <w:r w:rsidR="0046784C">
        <w:rPr>
          <w:rFonts w:ascii="Calibri" w:hAnsi="Calibri" w:cs="Arial"/>
          <w:sz w:val="22"/>
          <w:szCs w:val="22"/>
        </w:rPr>
        <w:t>po obavljenom putovanju.</w:t>
      </w:r>
    </w:p>
    <w:p w:rsidR="00EC6D6F" w:rsidRPr="008633F5" w:rsidRDefault="00EC6D6F" w:rsidP="00EC6D6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Cilj ovog Pravilnika je osigurati jednakost i ažurnost u </w:t>
      </w:r>
      <w:r w:rsidR="000B213B">
        <w:rPr>
          <w:rFonts w:ascii="Calibri" w:hAnsi="Calibri" w:cs="Arial"/>
          <w:sz w:val="22"/>
          <w:szCs w:val="22"/>
        </w:rPr>
        <w:t>provođenju procesa službenih putovanja u svim školama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BB46EA" w:rsidRDefault="00BB46EA" w:rsidP="00BB46E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B37755" w:rsidRPr="008633F5" w:rsidRDefault="00B37755" w:rsidP="00BB46EA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Službeni put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2.</w:t>
      </w:r>
    </w:p>
    <w:p w:rsidR="00BB46EA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9A3A37" w:rsidRPr="008633F5">
        <w:rPr>
          <w:rFonts w:ascii="Calibri" w:hAnsi="Calibri" w:cs="Arial"/>
          <w:sz w:val="22"/>
          <w:szCs w:val="22"/>
        </w:rPr>
        <w:t xml:space="preserve">Pod službenim putovanjem podrazumijeva se putovanje na koje se zaposlenik upućuje po nalogu </w:t>
      </w:r>
      <w:r w:rsidRPr="008633F5">
        <w:rPr>
          <w:rFonts w:ascii="Calibri" w:hAnsi="Calibri" w:cs="Arial"/>
          <w:sz w:val="22"/>
          <w:szCs w:val="22"/>
        </w:rPr>
        <w:t>ravnatelja škole</w:t>
      </w:r>
      <w:r w:rsidR="009A3A37" w:rsidRPr="008633F5">
        <w:rPr>
          <w:rFonts w:ascii="Calibri" w:hAnsi="Calibri" w:cs="Arial"/>
          <w:sz w:val="22"/>
          <w:szCs w:val="22"/>
        </w:rPr>
        <w:t xml:space="preserve"> sa svrhom izv</w:t>
      </w:r>
      <w:r w:rsidR="00ED2674" w:rsidRPr="008633F5">
        <w:rPr>
          <w:rFonts w:ascii="Calibri" w:hAnsi="Calibri" w:cs="Arial"/>
          <w:sz w:val="22"/>
          <w:szCs w:val="22"/>
        </w:rPr>
        <w:t>ršenja zadataka izvan sjedišta š</w:t>
      </w:r>
      <w:r w:rsidR="009A3A37" w:rsidRPr="008633F5">
        <w:rPr>
          <w:rFonts w:ascii="Calibri" w:hAnsi="Calibri" w:cs="Arial"/>
          <w:sz w:val="22"/>
          <w:szCs w:val="22"/>
        </w:rPr>
        <w:t>kole.</w:t>
      </w:r>
    </w:p>
    <w:p w:rsidR="00B51B9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Službeno putovanje može biti u zemlji i inozemstvu.</w:t>
      </w:r>
    </w:p>
    <w:p w:rsidR="009A3A3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834FD3" w:rsidRPr="008633F5" w:rsidRDefault="00834FD3" w:rsidP="009A3A37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1D6AF5" w:rsidP="00834FD3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Način ostvarivanja prava na</w:t>
      </w:r>
      <w:r w:rsidR="00BB46EA" w:rsidRPr="008633F5">
        <w:rPr>
          <w:rFonts w:ascii="Calibri" w:hAnsi="Calibri" w:cs="Arial"/>
          <w:b/>
          <w:sz w:val="22"/>
          <w:szCs w:val="22"/>
        </w:rPr>
        <w:t xml:space="preserve"> </w:t>
      </w:r>
      <w:r w:rsidRPr="008633F5">
        <w:rPr>
          <w:rFonts w:ascii="Calibri" w:hAnsi="Calibri" w:cs="Arial"/>
          <w:b/>
          <w:sz w:val="22"/>
          <w:szCs w:val="22"/>
        </w:rPr>
        <w:t>izdavanje putnih naloga</w:t>
      </w:r>
      <w:r w:rsidR="00BB46EA" w:rsidRPr="008633F5">
        <w:rPr>
          <w:rFonts w:ascii="Calibri" w:hAnsi="Calibri" w:cs="Arial"/>
          <w:b/>
          <w:sz w:val="22"/>
          <w:szCs w:val="22"/>
        </w:rPr>
        <w:t xml:space="preserve"> </w:t>
      </w:r>
    </w:p>
    <w:p w:rsidR="00834FD3" w:rsidRPr="008633F5" w:rsidRDefault="00834FD3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3.</w:t>
      </w:r>
    </w:p>
    <w:p w:rsidR="00DB23A7" w:rsidRPr="008633F5" w:rsidRDefault="00D02BDF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73CD4" w:rsidRPr="008633F5">
        <w:rPr>
          <w:rFonts w:ascii="Calibri" w:hAnsi="Calibri" w:cs="Arial"/>
          <w:sz w:val="22"/>
          <w:szCs w:val="22"/>
        </w:rPr>
        <w:t xml:space="preserve">Zaposlenik koji iskazuje potrebu za odlaskom na službeni put javlja se ravnatelju za </w:t>
      </w:r>
      <w:r w:rsidR="00B51B97" w:rsidRPr="008633F5">
        <w:rPr>
          <w:rFonts w:ascii="Calibri" w:hAnsi="Calibri" w:cs="Arial"/>
          <w:sz w:val="22"/>
          <w:szCs w:val="22"/>
        </w:rPr>
        <w:t xml:space="preserve">odobrenje istog i </w:t>
      </w:r>
      <w:r w:rsidR="00173CD4" w:rsidRPr="008633F5">
        <w:rPr>
          <w:rFonts w:ascii="Calibri" w:hAnsi="Calibri" w:cs="Arial"/>
          <w:sz w:val="22"/>
          <w:szCs w:val="22"/>
        </w:rPr>
        <w:t>izdavanje putnog naloga</w:t>
      </w:r>
      <w:r w:rsidR="00B51B97" w:rsidRPr="008633F5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>najmanje tri</w:t>
      </w:r>
      <w:r w:rsidR="0068109C" w:rsidRPr="008633F5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 xml:space="preserve">radna dana prije polaska na put, iznimno u </w:t>
      </w:r>
      <w:r w:rsidR="00B51B97" w:rsidRPr="00091F7C">
        <w:rPr>
          <w:rFonts w:ascii="Calibri" w:hAnsi="Calibri" w:cs="Arial"/>
          <w:sz w:val="22"/>
          <w:szCs w:val="22"/>
        </w:rPr>
        <w:t>hitnim</w:t>
      </w:r>
      <w:r w:rsidR="00B51B97" w:rsidRPr="008633F5">
        <w:rPr>
          <w:rFonts w:ascii="Calibri" w:hAnsi="Calibri" w:cs="Arial"/>
          <w:sz w:val="22"/>
          <w:szCs w:val="22"/>
        </w:rPr>
        <w:t xml:space="preserve"> slučajevima</w:t>
      </w:r>
      <w:r w:rsidR="00DB23A7" w:rsidRPr="008633F5">
        <w:rPr>
          <w:rFonts w:ascii="Calibri" w:hAnsi="Calibri" w:cs="Arial"/>
          <w:sz w:val="22"/>
          <w:szCs w:val="22"/>
        </w:rPr>
        <w:t xml:space="preserve"> istog dana. </w:t>
      </w:r>
    </w:p>
    <w:p w:rsidR="00367A8F" w:rsidRPr="008633F5" w:rsidRDefault="00D02BD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15210" w:rsidRPr="008633F5">
        <w:rPr>
          <w:rFonts w:ascii="Calibri" w:hAnsi="Calibri" w:cs="Arial"/>
          <w:sz w:val="22"/>
          <w:szCs w:val="22"/>
        </w:rPr>
        <w:t>U</w:t>
      </w:r>
      <w:r w:rsidR="002B46DD" w:rsidRPr="008633F5">
        <w:rPr>
          <w:rFonts w:ascii="Calibri" w:hAnsi="Calibri" w:cs="Arial"/>
          <w:sz w:val="22"/>
          <w:szCs w:val="22"/>
        </w:rPr>
        <w:t xml:space="preserve"> slučaju odlaska na </w:t>
      </w:r>
      <w:r w:rsidRPr="008633F5">
        <w:rPr>
          <w:rFonts w:ascii="Calibri" w:hAnsi="Calibri" w:cs="Arial"/>
          <w:sz w:val="22"/>
          <w:szCs w:val="22"/>
        </w:rPr>
        <w:t xml:space="preserve">stručno </w:t>
      </w:r>
      <w:r w:rsidR="002B46DD" w:rsidRPr="008633F5">
        <w:rPr>
          <w:rFonts w:ascii="Calibri" w:hAnsi="Calibri" w:cs="Arial"/>
          <w:sz w:val="22"/>
          <w:szCs w:val="22"/>
        </w:rPr>
        <w:t xml:space="preserve">usavršavanje </w:t>
      </w:r>
      <w:r w:rsidRPr="008633F5">
        <w:rPr>
          <w:rFonts w:ascii="Calibri" w:hAnsi="Calibri" w:cs="Arial"/>
          <w:sz w:val="22"/>
          <w:szCs w:val="22"/>
        </w:rPr>
        <w:t>zaposlenik je dužan putnom nalogu priložiti dokumentaciju iz koje je vidljiva svrha putovanja, mjesto i vrijeme održavanja</w:t>
      </w:r>
      <w:r w:rsidR="00091F7C">
        <w:rPr>
          <w:rFonts w:ascii="Calibri" w:hAnsi="Calibri" w:cs="Arial"/>
          <w:sz w:val="22"/>
          <w:szCs w:val="22"/>
        </w:rPr>
        <w:t xml:space="preserve"> stručnog usavršavanja</w:t>
      </w:r>
      <w:r w:rsidRPr="008633F5">
        <w:rPr>
          <w:rFonts w:ascii="Calibri" w:hAnsi="Calibri" w:cs="Arial"/>
          <w:sz w:val="22"/>
          <w:szCs w:val="22"/>
        </w:rPr>
        <w:t xml:space="preserve">, troškovi i nositelj troškova i slično. Uglavnom su to pozivna pisma, oglasi ili pozivi na seminare, kongrese i ostalo, programi organizatora i slično. </w:t>
      </w:r>
    </w:p>
    <w:p w:rsidR="00173CD4" w:rsidRPr="008633F5" w:rsidRDefault="00367A8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02BDF" w:rsidRPr="008633F5">
        <w:rPr>
          <w:rFonts w:ascii="Calibri" w:hAnsi="Calibri" w:cs="Arial"/>
          <w:sz w:val="22"/>
          <w:szCs w:val="22"/>
        </w:rPr>
        <w:t>Ukoliko r</w:t>
      </w:r>
      <w:r w:rsidR="00173CD4" w:rsidRPr="008633F5">
        <w:rPr>
          <w:rFonts w:ascii="Calibri" w:hAnsi="Calibri" w:cs="Arial"/>
          <w:sz w:val="22"/>
          <w:szCs w:val="22"/>
        </w:rPr>
        <w:t xml:space="preserve">avnatelj </w:t>
      </w:r>
      <w:r w:rsidR="00D02BDF" w:rsidRPr="008633F5">
        <w:rPr>
          <w:rFonts w:ascii="Calibri" w:hAnsi="Calibri" w:cs="Arial"/>
          <w:sz w:val="22"/>
          <w:szCs w:val="22"/>
        </w:rPr>
        <w:t xml:space="preserve">zaposleniku odobri odlazak na službeno putovanje, ravnatelj </w:t>
      </w:r>
      <w:r w:rsidR="00DB23A7" w:rsidRPr="008633F5">
        <w:rPr>
          <w:rFonts w:ascii="Calibri" w:hAnsi="Calibri" w:cs="Arial"/>
          <w:sz w:val="22"/>
          <w:szCs w:val="22"/>
        </w:rPr>
        <w:t xml:space="preserve">daje usmeni nalog </w:t>
      </w:r>
      <w:r w:rsidR="00D02BDF" w:rsidRPr="008633F5">
        <w:rPr>
          <w:rFonts w:ascii="Calibri" w:hAnsi="Calibri" w:cs="Arial"/>
          <w:sz w:val="22"/>
          <w:szCs w:val="22"/>
        </w:rPr>
        <w:t>tajniku škole</w:t>
      </w:r>
      <w:r w:rsidR="00DB23A7" w:rsidRPr="008633F5">
        <w:rPr>
          <w:rFonts w:ascii="Calibri" w:hAnsi="Calibri" w:cs="Arial"/>
          <w:sz w:val="22"/>
          <w:szCs w:val="22"/>
        </w:rPr>
        <w:t xml:space="preserve"> za izdavanje </w:t>
      </w:r>
      <w:r w:rsidR="00D02BDF" w:rsidRPr="008633F5">
        <w:rPr>
          <w:rFonts w:ascii="Calibri" w:hAnsi="Calibri" w:cs="Arial"/>
          <w:sz w:val="22"/>
          <w:szCs w:val="22"/>
        </w:rPr>
        <w:t>putnog naloga</w:t>
      </w:r>
      <w:r w:rsidR="00DB23A7" w:rsidRPr="008633F5">
        <w:rPr>
          <w:rFonts w:ascii="Calibri" w:hAnsi="Calibri" w:cs="Arial"/>
          <w:sz w:val="22"/>
          <w:szCs w:val="22"/>
        </w:rPr>
        <w:t>.</w:t>
      </w:r>
      <w:r w:rsidR="00834FD3" w:rsidRPr="008633F5">
        <w:rPr>
          <w:rFonts w:ascii="Calibri" w:hAnsi="Calibri" w:cs="Arial"/>
          <w:sz w:val="22"/>
          <w:szCs w:val="22"/>
        </w:rPr>
        <w:t xml:space="preserve"> Tajnik</w:t>
      </w:r>
      <w:r w:rsidR="00DB23A7" w:rsidRPr="008633F5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>popunjava prednji dio</w:t>
      </w:r>
      <w:r w:rsidR="008F5715" w:rsidRPr="008633F5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 xml:space="preserve">putnog </w:t>
      </w:r>
      <w:r w:rsidR="008F5715" w:rsidRPr="008633F5">
        <w:rPr>
          <w:rFonts w:ascii="Calibri" w:hAnsi="Calibri" w:cs="Arial"/>
          <w:sz w:val="22"/>
          <w:szCs w:val="22"/>
        </w:rPr>
        <w:t>nalog</w:t>
      </w:r>
      <w:r w:rsidR="00834FD3" w:rsidRPr="008633F5">
        <w:rPr>
          <w:rFonts w:ascii="Calibri" w:hAnsi="Calibri" w:cs="Arial"/>
          <w:sz w:val="22"/>
          <w:szCs w:val="22"/>
        </w:rPr>
        <w:t>a</w:t>
      </w:r>
      <w:r w:rsidRPr="008633F5">
        <w:rPr>
          <w:rFonts w:ascii="Calibri" w:hAnsi="Calibri" w:cs="Arial"/>
          <w:sz w:val="22"/>
          <w:szCs w:val="22"/>
        </w:rPr>
        <w:t xml:space="preserve"> (</w:t>
      </w:r>
      <w:r w:rsidR="00997320" w:rsidRPr="008633F5">
        <w:rPr>
          <w:rFonts w:ascii="Calibri" w:hAnsi="Calibri" w:cs="Arial"/>
          <w:sz w:val="22"/>
          <w:szCs w:val="22"/>
        </w:rPr>
        <w:t>datum</w:t>
      </w:r>
      <w:r w:rsidRPr="008633F5">
        <w:rPr>
          <w:rFonts w:ascii="Calibri" w:hAnsi="Calibri" w:cs="Arial"/>
          <w:sz w:val="22"/>
          <w:szCs w:val="22"/>
        </w:rPr>
        <w:t xml:space="preserve"> izdavanja, ime i prezime osobe koja se upućuje na službeno putovanje, radno mjesto osobe, mjesto u koje osoba putuje, svrha putovanja</w:t>
      </w:r>
      <w:r w:rsidR="00834FD3" w:rsidRPr="008633F5">
        <w:rPr>
          <w:rFonts w:ascii="Calibri" w:hAnsi="Calibri" w:cs="Arial"/>
          <w:sz w:val="22"/>
          <w:szCs w:val="22"/>
        </w:rPr>
        <w:t>,</w:t>
      </w:r>
      <w:r w:rsidRPr="008633F5">
        <w:rPr>
          <w:rFonts w:ascii="Calibri" w:hAnsi="Calibri" w:cs="Arial"/>
          <w:sz w:val="22"/>
          <w:szCs w:val="22"/>
        </w:rPr>
        <w:t xml:space="preserve"> datum polaska na put i povratka s puta, podatke o odobrenom prijevoznom sredstvu (ako se putuje osobnim automobilom potrebno je navesti marku i registarsku oznaku automobila),</w:t>
      </w:r>
      <w:r w:rsidR="008539F9" w:rsidRPr="008633F5">
        <w:rPr>
          <w:rFonts w:ascii="Calibri" w:hAnsi="Calibri" w:cs="Arial"/>
          <w:sz w:val="22"/>
          <w:szCs w:val="22"/>
        </w:rPr>
        <w:t xml:space="preserve"> te iznos odobrenog predujma u slučaju odobrenja is</w:t>
      </w:r>
      <w:r w:rsidR="001D00EF" w:rsidRPr="008633F5">
        <w:rPr>
          <w:rFonts w:ascii="Calibri" w:hAnsi="Calibri" w:cs="Arial"/>
          <w:sz w:val="22"/>
          <w:szCs w:val="22"/>
        </w:rPr>
        <w:t>plate predujma</w:t>
      </w:r>
      <w:r w:rsidR="00E72538" w:rsidRPr="008633F5">
        <w:rPr>
          <w:rFonts w:ascii="Calibri" w:hAnsi="Calibri" w:cs="Arial"/>
          <w:sz w:val="22"/>
          <w:szCs w:val="22"/>
        </w:rPr>
        <w:t>),</w:t>
      </w:r>
      <w:r w:rsidR="008F5715" w:rsidRPr="008633F5">
        <w:rPr>
          <w:rFonts w:ascii="Calibri" w:hAnsi="Calibri" w:cs="Arial"/>
          <w:sz w:val="22"/>
          <w:szCs w:val="22"/>
        </w:rPr>
        <w:t xml:space="preserve"> upisuje ga u </w:t>
      </w:r>
      <w:r w:rsidR="00834FD3" w:rsidRPr="008633F5">
        <w:rPr>
          <w:rFonts w:ascii="Calibri" w:hAnsi="Calibri" w:cs="Arial"/>
          <w:sz w:val="22"/>
          <w:szCs w:val="22"/>
        </w:rPr>
        <w:t>Evidenciju putnih naloga i daje ravnatelju na potpis.</w:t>
      </w:r>
    </w:p>
    <w:p w:rsidR="002B46DD" w:rsidRPr="008633F5" w:rsidRDefault="00834FD3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2B46DD" w:rsidRPr="008633F5">
        <w:rPr>
          <w:rFonts w:ascii="Calibri" w:hAnsi="Calibri" w:cs="Arial"/>
          <w:sz w:val="22"/>
          <w:szCs w:val="22"/>
        </w:rPr>
        <w:t>Putni nalog za službeno putovanje ravnatelja</w:t>
      </w:r>
      <w:r w:rsidRPr="008633F5">
        <w:rPr>
          <w:rFonts w:ascii="Calibri" w:hAnsi="Calibri" w:cs="Arial"/>
          <w:sz w:val="22"/>
          <w:szCs w:val="22"/>
        </w:rPr>
        <w:t>,</w:t>
      </w:r>
      <w:r w:rsidR="002B46DD" w:rsidRPr="008633F5">
        <w:rPr>
          <w:rFonts w:ascii="Calibri" w:hAnsi="Calibri" w:cs="Arial"/>
          <w:sz w:val="22"/>
          <w:szCs w:val="22"/>
        </w:rPr>
        <w:t xml:space="preserve"> </w:t>
      </w:r>
      <w:r w:rsidR="00243F1E" w:rsidRPr="008633F5">
        <w:rPr>
          <w:rFonts w:ascii="Calibri" w:hAnsi="Calibri" w:cs="Arial"/>
          <w:sz w:val="22"/>
          <w:szCs w:val="22"/>
        </w:rPr>
        <w:t>u djelu odobravanja službenog puta</w:t>
      </w:r>
      <w:r w:rsidRPr="008633F5">
        <w:rPr>
          <w:rFonts w:ascii="Calibri" w:hAnsi="Calibri" w:cs="Arial"/>
          <w:sz w:val="22"/>
          <w:szCs w:val="22"/>
        </w:rPr>
        <w:t>,</w:t>
      </w:r>
      <w:r w:rsidR="00243F1E" w:rsidRPr="008633F5">
        <w:rPr>
          <w:rFonts w:ascii="Calibri" w:hAnsi="Calibri" w:cs="Arial"/>
          <w:sz w:val="22"/>
          <w:szCs w:val="22"/>
        </w:rPr>
        <w:t xml:space="preserve"> potpisuje sam ravnatelj.</w:t>
      </w:r>
    </w:p>
    <w:p w:rsidR="00834FD3" w:rsidRPr="008633F5" w:rsidRDefault="00834FD3" w:rsidP="00834FD3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Zaposlenik je dužan putni nalog obvezno ponijeti sa sobom na službeni put.</w:t>
      </w:r>
    </w:p>
    <w:p w:rsidR="00D444D2" w:rsidRPr="008633F5" w:rsidRDefault="00834FD3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Članak 4.</w:t>
      </w:r>
    </w:p>
    <w:p w:rsidR="003A6BFE" w:rsidRDefault="003A6BFE" w:rsidP="003A6B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Ukoliko potrebu za odlaskom na službeno putovanje sa svrhom stručnog usavršavanja iskaže zaposlenik škole koji je zaposlen u dvije ili više škola, tajnici svih škola </w:t>
      </w:r>
      <w:r w:rsidR="00BF2939">
        <w:rPr>
          <w:rFonts w:ascii="Calibri" w:hAnsi="Calibri" w:cs="Arial"/>
          <w:sz w:val="22"/>
          <w:szCs w:val="22"/>
        </w:rPr>
        <w:t xml:space="preserve">u kojima zaposlenik radi </w:t>
      </w:r>
      <w:r>
        <w:rPr>
          <w:rFonts w:ascii="Calibri" w:hAnsi="Calibri" w:cs="Arial"/>
          <w:sz w:val="22"/>
          <w:szCs w:val="22"/>
        </w:rPr>
        <w:t>dužni su</w:t>
      </w:r>
      <w:r w:rsidR="003845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prije </w:t>
      </w:r>
      <w:r w:rsidR="00BF2939">
        <w:rPr>
          <w:rFonts w:ascii="Calibri" w:hAnsi="Calibri" w:cs="Arial"/>
          <w:sz w:val="22"/>
          <w:szCs w:val="22"/>
        </w:rPr>
        <w:t>nego ravnatelj svojim potpisom odobri nalog za službeno putovanje, obaviti pisani dogovor putem elektroničke pošte o međusobnoj podijeli troškova službenog putovanja.</w:t>
      </w:r>
    </w:p>
    <w:p w:rsidR="00BF2939" w:rsidRDefault="00BF2939" w:rsidP="003A6B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Pisani do</w:t>
      </w:r>
      <w:r w:rsidR="0032510B">
        <w:rPr>
          <w:rFonts w:ascii="Calibri" w:hAnsi="Calibri" w:cs="Arial"/>
          <w:sz w:val="22"/>
          <w:szCs w:val="22"/>
        </w:rPr>
        <w:t xml:space="preserve">govor </w:t>
      </w:r>
      <w:r>
        <w:rPr>
          <w:rFonts w:ascii="Calibri" w:hAnsi="Calibri" w:cs="Arial"/>
          <w:sz w:val="22"/>
          <w:szCs w:val="22"/>
        </w:rPr>
        <w:t>o podjeli troškova prilaže se uz putni nalog.</w:t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D444D2" w:rsidRPr="008633F5" w:rsidRDefault="008150CC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5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D444D2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obveze plaćanja kotizacije za sudjelovanje na nekom poslovnom događaju (seminaru, konferenciji i sl.) u okviru odobrenog službenog putovanja, zaposlenik</w:t>
      </w:r>
      <w:r w:rsidR="00834FD3" w:rsidRPr="008633F5">
        <w:rPr>
          <w:rFonts w:ascii="Calibri" w:hAnsi="Calibri" w:cs="Arial"/>
          <w:sz w:val="22"/>
          <w:szCs w:val="22"/>
        </w:rPr>
        <w:t xml:space="preserve"> je </w:t>
      </w:r>
      <w:r w:rsidRPr="008633F5">
        <w:rPr>
          <w:rFonts w:ascii="Calibri" w:hAnsi="Calibri" w:cs="Arial"/>
          <w:sz w:val="22"/>
          <w:szCs w:val="22"/>
        </w:rPr>
        <w:t xml:space="preserve">dužan najmanje sedam dana prije roka za uplatu kotizacije </w:t>
      </w:r>
      <w:r w:rsidR="00E72538" w:rsidRPr="008633F5">
        <w:rPr>
          <w:rFonts w:ascii="Calibri" w:hAnsi="Calibri" w:cs="Arial"/>
          <w:sz w:val="22"/>
          <w:szCs w:val="22"/>
        </w:rPr>
        <w:t xml:space="preserve">poduzeti radnje opisane člankom 3. te </w:t>
      </w:r>
      <w:r w:rsidRPr="008633F5">
        <w:rPr>
          <w:rFonts w:ascii="Calibri" w:hAnsi="Calibri" w:cs="Arial"/>
          <w:sz w:val="22"/>
          <w:szCs w:val="22"/>
        </w:rPr>
        <w:t>računovodstvu dostaviti potrebne podatke i dokumentaciju</w:t>
      </w:r>
      <w:r w:rsidR="00834FD3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834FD3" w:rsidP="00D444D2">
      <w:pPr>
        <w:jc w:val="both"/>
        <w:rPr>
          <w:rFonts w:ascii="Calibri" w:hAnsi="Calibri" w:cs="Arial"/>
          <w:sz w:val="22"/>
          <w:szCs w:val="22"/>
        </w:rPr>
      </w:pPr>
    </w:p>
    <w:p w:rsidR="00834FD3" w:rsidRPr="008633F5" w:rsidRDefault="008150CC" w:rsidP="00E725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6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173CD4" w:rsidRPr="008633F5" w:rsidRDefault="00D444D2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B23A7" w:rsidRPr="008633F5">
        <w:rPr>
          <w:rFonts w:ascii="Calibri" w:hAnsi="Calibri" w:cs="Arial"/>
          <w:sz w:val="22"/>
          <w:szCs w:val="22"/>
        </w:rPr>
        <w:t>Ako je putovanje višednevno</w:t>
      </w:r>
      <w:r w:rsidR="008364AF" w:rsidRPr="008633F5">
        <w:rPr>
          <w:rFonts w:ascii="Calibri" w:hAnsi="Calibri" w:cs="Arial"/>
          <w:sz w:val="22"/>
          <w:szCs w:val="22"/>
        </w:rPr>
        <w:t>,</w:t>
      </w:r>
      <w:r w:rsidR="00DB23A7" w:rsidRPr="008633F5">
        <w:rPr>
          <w:rFonts w:ascii="Calibri" w:hAnsi="Calibri" w:cs="Arial"/>
          <w:sz w:val="22"/>
          <w:szCs w:val="22"/>
        </w:rPr>
        <w:t xml:space="preserve"> ravnatelj </w:t>
      </w:r>
      <w:r w:rsidR="00834FD3" w:rsidRPr="008633F5">
        <w:rPr>
          <w:rFonts w:ascii="Calibri" w:hAnsi="Calibri" w:cs="Arial"/>
          <w:sz w:val="22"/>
          <w:szCs w:val="22"/>
        </w:rPr>
        <w:t xml:space="preserve">može </w:t>
      </w:r>
      <w:r w:rsidR="00DB23A7" w:rsidRPr="008633F5">
        <w:rPr>
          <w:rFonts w:ascii="Calibri" w:hAnsi="Calibri" w:cs="Arial"/>
          <w:sz w:val="22"/>
          <w:szCs w:val="22"/>
        </w:rPr>
        <w:t>odobr</w:t>
      </w:r>
      <w:r w:rsidR="00834FD3" w:rsidRPr="008633F5">
        <w:rPr>
          <w:rFonts w:ascii="Calibri" w:hAnsi="Calibri" w:cs="Arial"/>
          <w:sz w:val="22"/>
          <w:szCs w:val="22"/>
        </w:rPr>
        <w:t>iti</w:t>
      </w:r>
      <w:r w:rsidR="00DB23A7" w:rsidRPr="008633F5">
        <w:rPr>
          <w:rFonts w:ascii="Calibri" w:hAnsi="Calibri" w:cs="Arial"/>
          <w:sz w:val="22"/>
          <w:szCs w:val="22"/>
        </w:rPr>
        <w:t xml:space="preserve"> </w:t>
      </w:r>
      <w:r w:rsidR="00A807EB" w:rsidRPr="008633F5">
        <w:rPr>
          <w:rFonts w:ascii="Calibri" w:hAnsi="Calibri" w:cs="Arial"/>
          <w:sz w:val="22"/>
          <w:szCs w:val="22"/>
        </w:rPr>
        <w:t>predujam</w:t>
      </w:r>
      <w:r w:rsidR="00DB23A7" w:rsidRPr="008633F5">
        <w:rPr>
          <w:rFonts w:ascii="Calibri" w:hAnsi="Calibri" w:cs="Arial"/>
          <w:sz w:val="22"/>
          <w:szCs w:val="22"/>
        </w:rPr>
        <w:t xml:space="preserve"> za službeni put. </w:t>
      </w:r>
      <w:r w:rsidR="00A807EB" w:rsidRPr="008633F5">
        <w:rPr>
          <w:rFonts w:ascii="Calibri" w:hAnsi="Calibri" w:cs="Arial"/>
          <w:sz w:val="22"/>
          <w:szCs w:val="22"/>
        </w:rPr>
        <w:t>T</w:t>
      </w:r>
      <w:r w:rsidRPr="008633F5">
        <w:rPr>
          <w:rFonts w:ascii="Calibri" w:hAnsi="Calibri" w:cs="Arial"/>
          <w:sz w:val="22"/>
          <w:szCs w:val="22"/>
        </w:rPr>
        <w:t xml:space="preserve">emeljem odobrenog naloga za službeno putovanje </w:t>
      </w:r>
      <w:r w:rsidR="00E16374" w:rsidRPr="008633F5">
        <w:rPr>
          <w:rFonts w:ascii="Calibri" w:hAnsi="Calibri" w:cs="Arial"/>
          <w:sz w:val="22"/>
          <w:szCs w:val="22"/>
        </w:rPr>
        <w:t xml:space="preserve">zaposleniku </w:t>
      </w:r>
      <w:r w:rsidR="00A807EB" w:rsidRPr="008633F5">
        <w:rPr>
          <w:rFonts w:ascii="Calibri" w:hAnsi="Calibri" w:cs="Arial"/>
          <w:sz w:val="22"/>
          <w:szCs w:val="22"/>
        </w:rPr>
        <w:t>se prije službenog puta isplaćuje predujam u odobrenom iznosu</w:t>
      </w:r>
      <w:r w:rsidR="008F5715" w:rsidRPr="008633F5">
        <w:rPr>
          <w:rFonts w:ascii="Calibri" w:hAnsi="Calibri" w:cs="Arial"/>
          <w:sz w:val="22"/>
          <w:szCs w:val="22"/>
        </w:rPr>
        <w:t>.</w:t>
      </w:r>
    </w:p>
    <w:p w:rsidR="00FD3B72" w:rsidRPr="008633F5" w:rsidRDefault="00E16374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FD3B72" w:rsidRPr="008633F5" w:rsidRDefault="00FD3B72" w:rsidP="00173CD4">
      <w:pPr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8A476A" w:rsidP="008A476A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Obračun putnih naloga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2523A2" w:rsidP="008A476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7</w:t>
      </w:r>
      <w:r w:rsidR="008A476A" w:rsidRPr="008633F5">
        <w:rPr>
          <w:rFonts w:ascii="Calibri" w:hAnsi="Calibri" w:cs="Arial"/>
          <w:sz w:val="22"/>
          <w:szCs w:val="22"/>
        </w:rPr>
        <w:t>.</w:t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Nakon povratka sa službenog puta zaposlenik je dužan u </w:t>
      </w:r>
      <w:r w:rsidRPr="00091F7C">
        <w:rPr>
          <w:rFonts w:ascii="Calibri" w:hAnsi="Calibri" w:cs="Arial"/>
          <w:sz w:val="22"/>
          <w:szCs w:val="22"/>
        </w:rPr>
        <w:t>roku pet dana</w:t>
      </w:r>
      <w:r w:rsidRPr="008633F5">
        <w:rPr>
          <w:rFonts w:ascii="Calibri" w:hAnsi="Calibri" w:cs="Arial"/>
          <w:sz w:val="22"/>
          <w:szCs w:val="22"/>
        </w:rPr>
        <w:t xml:space="preserve"> od dana kada je službeno putovanje završeno predati ispunjeni putni nalog </w:t>
      </w:r>
      <w:r w:rsidR="00155DFB" w:rsidRPr="008633F5">
        <w:rPr>
          <w:rFonts w:ascii="Calibri" w:hAnsi="Calibri" w:cs="Arial"/>
          <w:sz w:val="22"/>
          <w:szCs w:val="22"/>
        </w:rPr>
        <w:t>tajni</w:t>
      </w:r>
      <w:r w:rsidR="00091F7C">
        <w:rPr>
          <w:rFonts w:ascii="Calibri" w:hAnsi="Calibri" w:cs="Arial"/>
          <w:sz w:val="22"/>
          <w:szCs w:val="22"/>
        </w:rPr>
        <w:t>ku</w:t>
      </w:r>
      <w:r w:rsidR="00155DFB" w:rsidRPr="008633F5">
        <w:rPr>
          <w:rFonts w:ascii="Calibri" w:hAnsi="Calibri" w:cs="Arial"/>
          <w:sz w:val="22"/>
          <w:szCs w:val="22"/>
        </w:rPr>
        <w:t xml:space="preserve"> škole na obračun. Zaposlenik je obvezan popuniti podatke o </w:t>
      </w:r>
      <w:r w:rsidRPr="008633F5">
        <w:rPr>
          <w:rFonts w:ascii="Calibri" w:hAnsi="Calibri" w:cs="Arial"/>
          <w:sz w:val="22"/>
          <w:szCs w:val="22"/>
        </w:rPr>
        <w:t>datum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i sat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odlaska na put te povratka s puta</w:t>
      </w:r>
      <w:r w:rsidR="00155DFB" w:rsidRPr="008633F5">
        <w:rPr>
          <w:rFonts w:ascii="Calibri" w:hAnsi="Calibri" w:cs="Arial"/>
          <w:sz w:val="22"/>
          <w:szCs w:val="22"/>
        </w:rPr>
        <w:t xml:space="preserve"> </w:t>
      </w:r>
      <w:r w:rsidR="0074307A" w:rsidRPr="008633F5">
        <w:rPr>
          <w:rFonts w:ascii="Calibri" w:hAnsi="Calibri" w:cs="Arial"/>
          <w:sz w:val="22"/>
          <w:szCs w:val="22"/>
        </w:rPr>
        <w:t>kao i</w:t>
      </w:r>
      <w:r w:rsidR="00155DFB" w:rsidRPr="008633F5">
        <w:rPr>
          <w:rFonts w:ascii="Calibri" w:hAnsi="Calibri" w:cs="Arial"/>
          <w:sz w:val="22"/>
          <w:szCs w:val="22"/>
        </w:rPr>
        <w:t xml:space="preserve"> početnom i završnom stanju brojila u slučaju putovanja osobnim automobilom. Također je dužan putnom nalogu priložiti dokumentaciju potrebnu za obračun troškova putovanja (karte prijevoznika u odlasku i povratku, račun za noćenje, parkirališne karte, račun za utrošeno gorivo, račun za cestarinu, tunelarinu i slično ukoliko je koristio osobni automobil i drugo) </w:t>
      </w:r>
      <w:r w:rsidRPr="008633F5">
        <w:rPr>
          <w:rFonts w:ascii="Calibri" w:hAnsi="Calibri" w:cs="Arial"/>
          <w:sz w:val="22"/>
          <w:szCs w:val="22"/>
        </w:rPr>
        <w:t>i pisano izvješće o rezultatima službenog putovanja</w:t>
      </w:r>
      <w:r w:rsidR="00833DB8" w:rsidRPr="008633F5">
        <w:rPr>
          <w:rFonts w:ascii="Calibri" w:hAnsi="Calibri" w:cs="Arial"/>
          <w:sz w:val="22"/>
          <w:szCs w:val="22"/>
        </w:rPr>
        <w:t xml:space="preserve"> te svojim potpisom potvrditi točnost upisanih podataka.</w:t>
      </w:r>
    </w:p>
    <w:p w:rsidR="00091F7C" w:rsidRDefault="008A476A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Tajni</w:t>
      </w:r>
      <w:r w:rsidR="00091F7C">
        <w:rPr>
          <w:rFonts w:ascii="Calibri" w:hAnsi="Calibri" w:cs="Arial"/>
          <w:sz w:val="22"/>
          <w:szCs w:val="22"/>
        </w:rPr>
        <w:t>k</w:t>
      </w:r>
      <w:r w:rsidRPr="008633F5">
        <w:rPr>
          <w:rFonts w:ascii="Calibri" w:hAnsi="Calibri" w:cs="Arial"/>
          <w:sz w:val="22"/>
          <w:szCs w:val="22"/>
        </w:rPr>
        <w:t xml:space="preserve"> škole radi obračun troškova službenog puta prema odredbama Kolektivnog ugovora za zaposlenike u osnovnoškolskim ustanovama, kontrolira vjerodostojnost </w:t>
      </w:r>
      <w:r w:rsidR="0074307A" w:rsidRPr="008633F5">
        <w:rPr>
          <w:rFonts w:ascii="Calibri" w:hAnsi="Calibri" w:cs="Arial"/>
          <w:sz w:val="22"/>
          <w:szCs w:val="22"/>
        </w:rPr>
        <w:t>upisanih podataka i priložene dokumentacije</w:t>
      </w:r>
      <w:r w:rsidRPr="008633F5">
        <w:rPr>
          <w:rFonts w:ascii="Calibri" w:hAnsi="Calibri" w:cs="Arial"/>
          <w:sz w:val="22"/>
          <w:szCs w:val="22"/>
        </w:rPr>
        <w:t xml:space="preserve"> te sve ovjerava svojim potpisom.</w:t>
      </w:r>
      <w:r w:rsidR="00186281" w:rsidRPr="008633F5">
        <w:rPr>
          <w:rFonts w:ascii="Calibri" w:hAnsi="Calibri" w:cs="Arial"/>
          <w:sz w:val="22"/>
          <w:szCs w:val="22"/>
        </w:rPr>
        <w:t xml:space="preserve"> Putni nalog je potrebno obračunati u roku </w:t>
      </w:r>
      <w:r w:rsidR="00E540BD">
        <w:rPr>
          <w:rFonts w:ascii="Calibri" w:hAnsi="Calibri" w:cs="Arial"/>
          <w:sz w:val="22"/>
          <w:szCs w:val="22"/>
        </w:rPr>
        <w:t>pet</w:t>
      </w:r>
      <w:r w:rsidR="00186281" w:rsidRPr="008633F5">
        <w:rPr>
          <w:rFonts w:ascii="Calibri" w:hAnsi="Calibri" w:cs="Arial"/>
          <w:sz w:val="22"/>
          <w:szCs w:val="22"/>
        </w:rPr>
        <w:t xml:space="preserve"> radnih dana od dana kada je putni nalog zaprimljen od osobe koja je bila na službenom putovanju.</w:t>
      </w:r>
      <w:r w:rsidR="00997320" w:rsidRPr="008633F5">
        <w:rPr>
          <w:rFonts w:ascii="Calibri" w:hAnsi="Calibri" w:cs="Arial"/>
          <w:sz w:val="22"/>
          <w:szCs w:val="22"/>
        </w:rPr>
        <w:t xml:space="preserve"> </w:t>
      </w:r>
    </w:p>
    <w:p w:rsidR="00186281" w:rsidRPr="008633F5" w:rsidRDefault="00091F7C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997320" w:rsidRPr="008633F5">
        <w:rPr>
          <w:rFonts w:ascii="Calibri" w:hAnsi="Calibri" w:cs="Arial"/>
          <w:sz w:val="22"/>
          <w:szCs w:val="22"/>
        </w:rPr>
        <w:t>Po obavljenom obračunu potrebno je u Evidenciju putnih naloga upisati podatke o datumu polaska na put i povratka s puta i iznosima obračunatih troškova.</w:t>
      </w:r>
    </w:p>
    <w:p w:rsidR="008A476A" w:rsidRPr="008633F5" w:rsidRDefault="0074307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Obračunati putni nalog daje se na potpis ravnatelju.</w:t>
      </w:r>
    </w:p>
    <w:p w:rsidR="008A476A" w:rsidRPr="008633F5" w:rsidRDefault="0074307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33DB8" w:rsidRPr="008633F5">
        <w:rPr>
          <w:rFonts w:ascii="Calibri" w:hAnsi="Calibri" w:cs="Arial"/>
          <w:sz w:val="22"/>
          <w:szCs w:val="22"/>
        </w:rPr>
        <w:t>Tajni</w:t>
      </w:r>
      <w:r w:rsidR="002B6E8F">
        <w:rPr>
          <w:rFonts w:ascii="Calibri" w:hAnsi="Calibri" w:cs="Arial"/>
          <w:sz w:val="22"/>
          <w:szCs w:val="22"/>
        </w:rPr>
        <w:t>k</w:t>
      </w:r>
      <w:r w:rsidR="00833DB8" w:rsidRPr="008633F5">
        <w:rPr>
          <w:rFonts w:ascii="Calibri" w:hAnsi="Calibri" w:cs="Arial"/>
          <w:sz w:val="22"/>
          <w:szCs w:val="22"/>
        </w:rPr>
        <w:t xml:space="preserve"> škole prosljeđuje</w:t>
      </w:r>
      <w:r w:rsidR="008A476A" w:rsidRPr="008633F5">
        <w:rPr>
          <w:rFonts w:ascii="Calibri" w:hAnsi="Calibri" w:cs="Arial"/>
          <w:sz w:val="22"/>
          <w:szCs w:val="22"/>
        </w:rPr>
        <w:t xml:space="preserve"> obračunati putni nalog u računovodstvo na likvidaturu </w:t>
      </w:r>
      <w:r w:rsidR="00833DB8" w:rsidRPr="008633F5">
        <w:rPr>
          <w:rFonts w:ascii="Calibri" w:hAnsi="Calibri" w:cs="Arial"/>
          <w:sz w:val="22"/>
          <w:szCs w:val="22"/>
        </w:rPr>
        <w:t>i isplatu troškova, odnosno</w:t>
      </w:r>
      <w:r w:rsidR="008A476A" w:rsidRPr="008633F5">
        <w:rPr>
          <w:rFonts w:ascii="Calibri" w:hAnsi="Calibri" w:cs="Arial"/>
          <w:sz w:val="22"/>
          <w:szCs w:val="22"/>
        </w:rPr>
        <w:t xml:space="preserve"> </w:t>
      </w:r>
      <w:r w:rsidR="00186281" w:rsidRPr="008633F5">
        <w:rPr>
          <w:rFonts w:ascii="Calibri" w:hAnsi="Calibri" w:cs="Arial"/>
          <w:sz w:val="22"/>
          <w:szCs w:val="22"/>
        </w:rPr>
        <w:t xml:space="preserve">na </w:t>
      </w:r>
      <w:r w:rsidR="008A476A" w:rsidRPr="008633F5">
        <w:rPr>
          <w:rFonts w:ascii="Calibri" w:hAnsi="Calibri" w:cs="Arial"/>
          <w:sz w:val="22"/>
          <w:szCs w:val="22"/>
        </w:rPr>
        <w:t>obračun razlik</w:t>
      </w:r>
      <w:r w:rsidR="00186281" w:rsidRPr="008633F5">
        <w:rPr>
          <w:rFonts w:ascii="Calibri" w:hAnsi="Calibri" w:cs="Arial"/>
          <w:sz w:val="22"/>
          <w:szCs w:val="22"/>
        </w:rPr>
        <w:t>e</w:t>
      </w:r>
      <w:r w:rsidR="008A476A" w:rsidRPr="008633F5">
        <w:rPr>
          <w:rFonts w:ascii="Calibri" w:hAnsi="Calibri" w:cs="Arial"/>
          <w:sz w:val="22"/>
          <w:szCs w:val="22"/>
        </w:rPr>
        <w:t xml:space="preserve"> po </w:t>
      </w:r>
      <w:r w:rsidR="00A807EB" w:rsidRPr="008633F5">
        <w:rPr>
          <w:rFonts w:ascii="Calibri" w:hAnsi="Calibri" w:cs="Arial"/>
          <w:sz w:val="22"/>
          <w:szCs w:val="22"/>
        </w:rPr>
        <w:t>isplaćenom predujmu</w:t>
      </w:r>
      <w:r w:rsidR="008A476A" w:rsidRPr="008633F5">
        <w:rPr>
          <w:rFonts w:ascii="Calibri" w:hAnsi="Calibri" w:cs="Arial"/>
          <w:sz w:val="22"/>
          <w:szCs w:val="22"/>
        </w:rPr>
        <w:t>.</w:t>
      </w:r>
    </w:p>
    <w:p w:rsidR="008A476A" w:rsidRPr="008633F5" w:rsidRDefault="00833DB8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 xml:space="preserve">Putni nalog ravnatelja po obračunu </w:t>
      </w:r>
      <w:r w:rsidR="00B01AED">
        <w:rPr>
          <w:rFonts w:ascii="Calibri" w:hAnsi="Calibri" w:cs="Arial"/>
          <w:sz w:val="22"/>
          <w:szCs w:val="22"/>
        </w:rPr>
        <w:t>potpisuje</w:t>
      </w:r>
      <w:r w:rsidR="008A476A" w:rsidRPr="008633F5">
        <w:rPr>
          <w:rFonts w:ascii="Calibri" w:hAnsi="Calibri" w:cs="Arial"/>
          <w:sz w:val="22"/>
          <w:szCs w:val="22"/>
        </w:rPr>
        <w:t xml:space="preserve"> predsjednik školskog odbora.</w:t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1862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Isplata putnih naloga</w:t>
      </w:r>
    </w:p>
    <w:p w:rsidR="00186281" w:rsidRPr="008633F5" w:rsidRDefault="00186281" w:rsidP="00186281">
      <w:pPr>
        <w:autoSpaceDE w:val="0"/>
        <w:autoSpaceDN w:val="0"/>
        <w:adjustRightInd w:val="0"/>
        <w:ind w:left="1080"/>
        <w:jc w:val="both"/>
        <w:rPr>
          <w:rFonts w:ascii="Calibri" w:hAnsi="Calibri" w:cs="Arial"/>
          <w:sz w:val="22"/>
          <w:szCs w:val="22"/>
        </w:rPr>
      </w:pPr>
    </w:p>
    <w:p w:rsidR="00B37755" w:rsidRDefault="00B37755" w:rsidP="00B37755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8.</w:t>
      </w:r>
    </w:p>
    <w:p w:rsidR="00B37755" w:rsidRPr="00B37755" w:rsidRDefault="00B37755" w:rsidP="00B377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37755">
        <w:rPr>
          <w:rFonts w:ascii="Calibri" w:hAnsi="Calibri" w:cs="Arial"/>
          <w:sz w:val="22"/>
          <w:szCs w:val="22"/>
        </w:rPr>
        <w:t>Izdatke nastale tijekom službenog putovanja poslodavac isplaćuje zaposleniku na način i pod uvjetima koji su regulirani Kolektivnim ugovorom, Pravilnikom o radu ili Ugovorom o radu, uvažavajući pri tome odredbe Pravilnika o porezu na dohodak koji uređuje uvjete i iznose do kojih isplaćeni iznosi naknada ne podliježu oporezivanju porezom na dohodak.</w:t>
      </w: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186281" w:rsidRPr="008633F5" w:rsidRDefault="00186281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lastRenderedPageBreak/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9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86281" w:rsidRPr="008633F5" w:rsidRDefault="00186281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AE1358" w:rsidRPr="008633F5">
        <w:rPr>
          <w:rFonts w:ascii="Calibri" w:hAnsi="Calibri" w:cs="Arial"/>
          <w:sz w:val="22"/>
          <w:szCs w:val="22"/>
        </w:rPr>
        <w:t>I</w:t>
      </w:r>
      <w:r w:rsidRPr="008633F5">
        <w:rPr>
          <w:rFonts w:ascii="Calibri" w:hAnsi="Calibri" w:cs="Arial"/>
          <w:sz w:val="22"/>
          <w:szCs w:val="22"/>
        </w:rPr>
        <w:t>splat</w:t>
      </w:r>
      <w:r w:rsidR="00AE1358" w:rsidRPr="008633F5">
        <w:rPr>
          <w:rFonts w:ascii="Calibri" w:hAnsi="Calibri" w:cs="Arial"/>
          <w:sz w:val="22"/>
          <w:szCs w:val="22"/>
        </w:rPr>
        <w:t>a troškova po obračunatom</w:t>
      </w:r>
      <w:r w:rsidRPr="008633F5">
        <w:rPr>
          <w:rFonts w:ascii="Calibri" w:hAnsi="Calibri" w:cs="Arial"/>
          <w:sz w:val="22"/>
          <w:szCs w:val="22"/>
        </w:rPr>
        <w:t xml:space="preserve"> putno</w:t>
      </w:r>
      <w:r w:rsidR="00AE1358" w:rsidRPr="008633F5">
        <w:rPr>
          <w:rFonts w:ascii="Calibri" w:hAnsi="Calibri" w:cs="Arial"/>
          <w:sz w:val="22"/>
          <w:szCs w:val="22"/>
        </w:rPr>
        <w:t>m</w:t>
      </w:r>
      <w:r w:rsidRPr="008633F5">
        <w:rPr>
          <w:rFonts w:ascii="Calibri" w:hAnsi="Calibri" w:cs="Arial"/>
          <w:sz w:val="22"/>
          <w:szCs w:val="22"/>
        </w:rPr>
        <w:t xml:space="preserve"> nalog</w:t>
      </w:r>
      <w:r w:rsidR="00AE1358" w:rsidRPr="008633F5">
        <w:rPr>
          <w:rFonts w:ascii="Calibri" w:hAnsi="Calibri" w:cs="Arial"/>
          <w:sz w:val="22"/>
          <w:szCs w:val="22"/>
        </w:rPr>
        <w:t xml:space="preserve">u obavlja se </w:t>
      </w:r>
      <w:r w:rsidR="00BB7DB6">
        <w:rPr>
          <w:rFonts w:ascii="Calibri" w:hAnsi="Calibri" w:cs="Arial"/>
          <w:sz w:val="22"/>
          <w:szCs w:val="22"/>
        </w:rPr>
        <w:t>na početku mjeseca za prethodni mjesec</w:t>
      </w:r>
      <w:r w:rsidR="00AE1358" w:rsidRPr="008633F5">
        <w:rPr>
          <w:rFonts w:ascii="Calibri" w:hAnsi="Calibri" w:cs="Arial"/>
          <w:sz w:val="22"/>
          <w:szCs w:val="22"/>
        </w:rPr>
        <w:t xml:space="preserve"> temeljem podataka iz Evidencije putnih naloga isključivo</w:t>
      </w:r>
      <w:r w:rsidRPr="008633F5">
        <w:rPr>
          <w:rFonts w:ascii="Calibri" w:hAnsi="Calibri" w:cs="Arial"/>
          <w:sz w:val="22"/>
          <w:szCs w:val="22"/>
        </w:rPr>
        <w:t xml:space="preserve"> s poslovnog računa škole na tekući račun zaposlenika.</w:t>
      </w:r>
    </w:p>
    <w:p w:rsidR="00186281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86281" w:rsidRPr="008633F5">
        <w:rPr>
          <w:rFonts w:ascii="Calibri" w:hAnsi="Calibri" w:cs="Arial"/>
          <w:sz w:val="22"/>
          <w:szCs w:val="22"/>
        </w:rPr>
        <w:t xml:space="preserve">U slučaju da </w:t>
      </w:r>
      <w:r w:rsidRPr="008633F5">
        <w:rPr>
          <w:rFonts w:ascii="Calibri" w:hAnsi="Calibri" w:cs="Arial"/>
          <w:sz w:val="22"/>
          <w:szCs w:val="22"/>
        </w:rPr>
        <w:t>zaposlenik</w:t>
      </w:r>
      <w:r w:rsidR="00186281" w:rsidRPr="008633F5">
        <w:rPr>
          <w:rFonts w:ascii="Calibri" w:hAnsi="Calibri" w:cs="Arial"/>
          <w:sz w:val="22"/>
          <w:szCs w:val="22"/>
        </w:rPr>
        <w:t xml:space="preserve"> š</w:t>
      </w:r>
      <w:r w:rsidRPr="008633F5">
        <w:rPr>
          <w:rFonts w:ascii="Calibri" w:hAnsi="Calibri" w:cs="Arial"/>
          <w:sz w:val="22"/>
          <w:szCs w:val="22"/>
        </w:rPr>
        <w:t>koli</w:t>
      </w:r>
      <w:r w:rsidR="00186281" w:rsidRPr="008633F5">
        <w:rPr>
          <w:rFonts w:ascii="Calibri" w:hAnsi="Calibri" w:cs="Arial"/>
          <w:sz w:val="22"/>
          <w:szCs w:val="22"/>
        </w:rPr>
        <w:t xml:space="preserve"> duguje iznos utvrđen obračunom putnog naloga, dužan je u roku od sedam dana vratiti odgovarajući iznos u blagajnu škole. </w:t>
      </w:r>
    </w:p>
    <w:p w:rsidR="00AE1358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B37755" w:rsidRPr="008633F5" w:rsidRDefault="00B37755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AE1358" w:rsidRPr="008633F5" w:rsidRDefault="00AE1358" w:rsidP="00C76B29">
      <w:pPr>
        <w:pStyle w:val="Default"/>
        <w:numPr>
          <w:ilvl w:val="0"/>
          <w:numId w:val="7"/>
        </w:numPr>
        <w:spacing w:after="1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Evidencija putnih naloga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C76B29" w:rsidRPr="008633F5" w:rsidRDefault="00C76B29" w:rsidP="00C76B29">
      <w:pPr>
        <w:pStyle w:val="Default"/>
        <w:spacing w:after="1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B37755">
        <w:rPr>
          <w:rFonts w:ascii="Calibri" w:hAnsi="Calibri" w:cs="Arial"/>
          <w:sz w:val="22"/>
          <w:szCs w:val="22"/>
        </w:rPr>
        <w:t>10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putnih naloga vodi se elektronsk</w:t>
      </w:r>
      <w:r w:rsidR="007C7ABB">
        <w:rPr>
          <w:rFonts w:ascii="Calibri" w:hAnsi="Calibri" w:cs="Arial"/>
          <w:sz w:val="22"/>
          <w:szCs w:val="22"/>
        </w:rPr>
        <w:t>i u obliku tablice (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>npr</w:t>
      </w:r>
      <w:r w:rsidR="007C7ABB">
        <w:rPr>
          <w:rFonts w:ascii="Calibri" w:hAnsi="Calibri" w:cs="Arial"/>
          <w:color w:val="auto"/>
          <w:sz w:val="22"/>
          <w:szCs w:val="22"/>
        </w:rPr>
        <w:t>.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 xml:space="preserve"> </w:t>
      </w:r>
      <w:r w:rsidR="007C7ABB">
        <w:rPr>
          <w:rFonts w:ascii="Calibri" w:hAnsi="Calibri" w:cs="Arial"/>
          <w:color w:val="auto"/>
          <w:sz w:val="22"/>
          <w:szCs w:val="22"/>
        </w:rPr>
        <w:t xml:space="preserve">Microsoft </w:t>
      </w:r>
      <w:r w:rsidR="007E13A0" w:rsidRPr="007C7ABB">
        <w:rPr>
          <w:rFonts w:ascii="Calibri" w:hAnsi="Calibri" w:cs="Arial"/>
          <w:color w:val="auto"/>
          <w:sz w:val="22"/>
          <w:szCs w:val="22"/>
        </w:rPr>
        <w:t>Excel</w:t>
      </w:r>
      <w:r w:rsidR="007C7ABB">
        <w:rPr>
          <w:rFonts w:ascii="Calibri" w:hAnsi="Calibri" w:cs="Arial"/>
          <w:color w:val="auto"/>
          <w:sz w:val="22"/>
          <w:szCs w:val="22"/>
        </w:rPr>
        <w:t xml:space="preserve"> ili neki drugi srodni program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>)</w:t>
      </w:r>
      <w:r w:rsidR="007E13A0" w:rsidRPr="007C7ABB">
        <w:rPr>
          <w:rFonts w:ascii="Calibri" w:hAnsi="Calibri" w:cs="Arial"/>
          <w:color w:val="auto"/>
          <w:sz w:val="22"/>
          <w:szCs w:val="22"/>
        </w:rPr>
        <w:t>.</w:t>
      </w:r>
      <w:r w:rsidR="007E13A0" w:rsidRPr="008633F5">
        <w:rPr>
          <w:rFonts w:ascii="Calibri" w:hAnsi="Calibri" w:cs="Arial"/>
          <w:sz w:val="22"/>
          <w:szCs w:val="22"/>
        </w:rPr>
        <w:t xml:space="preserve"> </w:t>
      </w:r>
    </w:p>
    <w:p w:rsidR="007E13A0" w:rsidRPr="008633F5" w:rsidRDefault="007E13A0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mora sadržavati sljedeće podatke: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redni broj putnog naloga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99732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</w:t>
      </w:r>
      <w:r w:rsidR="007E13A0" w:rsidRPr="008633F5">
        <w:rPr>
          <w:rFonts w:ascii="Calibri" w:hAnsi="Calibri" w:cs="Arial"/>
          <w:sz w:val="22"/>
          <w:szCs w:val="22"/>
        </w:rPr>
        <w:t xml:space="preserve"> izdavanja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ime i prezime osobe upućene na službeni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mjesto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svrha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odobreno prijevozno sredstvo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polaska na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povratka s puta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dnevnice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</w:t>
      </w:r>
      <w:r w:rsidR="00C76B29" w:rsidRPr="008633F5">
        <w:rPr>
          <w:rFonts w:ascii="Calibri" w:hAnsi="Calibri" w:cs="Arial"/>
          <w:sz w:val="22"/>
          <w:szCs w:val="22"/>
        </w:rPr>
        <w:t>nos troškova javnog prijevoza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troška upotrebe osobnog automobila u službene svrhe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ostalih troškova (parking, cestarina, tunelarina i slično)</w:t>
      </w:r>
      <w:r w:rsidR="00783DC8">
        <w:rPr>
          <w:rFonts w:ascii="Calibri" w:hAnsi="Calibri" w:cs="Arial"/>
          <w:sz w:val="22"/>
          <w:szCs w:val="22"/>
        </w:rPr>
        <w:t xml:space="preserve"> </w:t>
      </w:r>
      <w:r w:rsidR="00675FB9">
        <w:rPr>
          <w:rFonts w:ascii="Calibri" w:hAnsi="Calibri" w:cs="Arial"/>
          <w:sz w:val="22"/>
          <w:szCs w:val="22"/>
        </w:rPr>
        <w:t>te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ukupnih troškova</w:t>
      </w:r>
      <w:r w:rsidR="0066009B">
        <w:rPr>
          <w:rFonts w:ascii="Calibri" w:hAnsi="Calibri" w:cs="Arial"/>
          <w:sz w:val="22"/>
          <w:szCs w:val="22"/>
        </w:rPr>
        <w:t>.</w:t>
      </w: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186281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Pravo zaposlenika na naknadu izdataka službenog putovanja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A476A" w:rsidRPr="008633F5" w:rsidRDefault="008150CC" w:rsidP="00ED7C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Članak 1</w:t>
      </w:r>
      <w:r w:rsidR="00B37755">
        <w:rPr>
          <w:rFonts w:ascii="Calibri" w:hAnsi="Calibri" w:cs="Arial"/>
          <w:bCs/>
          <w:sz w:val="22"/>
          <w:szCs w:val="22"/>
        </w:rPr>
        <w:t>1</w:t>
      </w:r>
      <w:r w:rsidR="008A476A" w:rsidRPr="008633F5">
        <w:rPr>
          <w:rFonts w:ascii="Calibri" w:hAnsi="Calibri" w:cs="Arial"/>
          <w:bCs/>
          <w:sz w:val="22"/>
          <w:szCs w:val="22"/>
        </w:rPr>
        <w:t>.</w:t>
      </w:r>
    </w:p>
    <w:p w:rsidR="008A476A" w:rsidRPr="008633F5" w:rsidRDefault="00ED7C38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 xml:space="preserve">Zaposlenik </w:t>
      </w:r>
      <w:r w:rsidRPr="008633F5">
        <w:rPr>
          <w:rFonts w:ascii="Calibri" w:hAnsi="Calibri" w:cs="Arial"/>
          <w:sz w:val="22"/>
          <w:szCs w:val="22"/>
        </w:rPr>
        <w:t xml:space="preserve">škole </w:t>
      </w:r>
      <w:r w:rsidR="008A476A" w:rsidRPr="008633F5">
        <w:rPr>
          <w:rFonts w:ascii="Calibri" w:hAnsi="Calibri" w:cs="Arial"/>
          <w:sz w:val="22"/>
          <w:szCs w:val="22"/>
        </w:rPr>
        <w:t>ima pravo na naknadu izdataka odnosno pokriće troškova nastalih za vrijeme službenog putovanja.</w:t>
      </w:r>
    </w:p>
    <w:p w:rsidR="00713D82" w:rsidRPr="008633F5" w:rsidRDefault="00BC5022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Izdaci za službena putovanja priznaju se na temelju urednog, vjerodostojnog i ovjerenog putnog naloga i priloženih isprava kojima se dokazuju izdaci i drugi podaci navedeni na putnom nalogu.</w:t>
      </w:r>
    </w:p>
    <w:p w:rsidR="001E43E7" w:rsidRPr="008633F5" w:rsidRDefault="001E43E7" w:rsidP="001E43E7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12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E43E7" w:rsidRPr="008633F5" w:rsidRDefault="00F46235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E43E7" w:rsidRPr="008633F5">
        <w:rPr>
          <w:rFonts w:ascii="Calibri" w:hAnsi="Calibri" w:cs="Arial"/>
          <w:sz w:val="22"/>
          <w:szCs w:val="22"/>
        </w:rPr>
        <w:t>Izdacima za službeno putovanje smatraju se :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dnevnice</w:t>
      </w:r>
      <w:r w:rsidR="00BC5022" w:rsidRPr="008633F5">
        <w:rPr>
          <w:rFonts w:ascii="Calibri" w:hAnsi="Calibri" w:cs="Arial"/>
          <w:sz w:val="22"/>
          <w:szCs w:val="22"/>
        </w:rPr>
        <w:t>,</w:t>
      </w:r>
      <w:r w:rsidRPr="008633F5">
        <w:rPr>
          <w:rFonts w:ascii="Calibri" w:hAnsi="Calibri" w:cs="Arial"/>
          <w:sz w:val="22"/>
          <w:szCs w:val="22"/>
        </w:rPr>
        <w:t xml:space="preserve"> 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naknade prijevoznih troškova,</w:t>
      </w:r>
    </w:p>
    <w:p w:rsidR="001E43E7" w:rsidRPr="00091F7C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91F7C">
        <w:rPr>
          <w:rFonts w:ascii="Calibri" w:hAnsi="Calibri" w:cs="Arial"/>
          <w:sz w:val="22"/>
          <w:szCs w:val="22"/>
        </w:rPr>
        <w:t xml:space="preserve">naknade troškova </w:t>
      </w:r>
      <w:r w:rsidR="00091F7C" w:rsidRPr="00091F7C">
        <w:rPr>
          <w:rFonts w:ascii="Calibri" w:hAnsi="Calibri" w:cs="Arial"/>
          <w:sz w:val="22"/>
          <w:szCs w:val="22"/>
        </w:rPr>
        <w:t>smještaja</w:t>
      </w:r>
      <w:r w:rsidRPr="00091F7C">
        <w:rPr>
          <w:rFonts w:ascii="Calibri" w:hAnsi="Calibri" w:cs="Arial"/>
          <w:sz w:val="22"/>
          <w:szCs w:val="22"/>
        </w:rPr>
        <w:t>,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ostali izdaci predviđeni ovim Pravilnikom</w:t>
      </w:r>
    </w:p>
    <w:p w:rsidR="001E43E7" w:rsidRPr="008633F5" w:rsidRDefault="001E43E7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1E43E7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713D82" w:rsidRPr="008633F5" w:rsidRDefault="00713D82" w:rsidP="00713D8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 xml:space="preserve">Dnevnica za službeno putovanje </w:t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13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Dnevnica za službeno putovanje u zemlji ili inozemstvu jest naknada za uvećane troškove života za vrijeme dok se zaposlenik nalazi na službenom putovanju, te služi za pokriće troškova </w:t>
      </w:r>
      <w:r w:rsidRPr="008633F5">
        <w:rPr>
          <w:rFonts w:ascii="Calibri" w:hAnsi="Calibri" w:cs="Arial"/>
          <w:sz w:val="22"/>
          <w:szCs w:val="22"/>
        </w:rPr>
        <w:lastRenderedPageBreak/>
        <w:t>prehrane tijekom službenog putovanja i izdataka za gradski prijevoz u mjestu u koje je upućen. Tako se izdaci za korištenje taxija, tramvaja ili drugog prijevoznog sredstva u mjestu u koje je zaposlenik upućen na službeno putovanje ne priznaju kao izdaci za službeni put već se plaćaju iz dnevnica.</w:t>
      </w:r>
    </w:p>
    <w:p w:rsidR="00B37755" w:rsidRDefault="00B37755" w:rsidP="00B3775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713D82" w:rsidP="00B37755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4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ED7C38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2109D0">
        <w:rPr>
          <w:rFonts w:ascii="Calibri" w:hAnsi="Calibri" w:cs="Arial"/>
          <w:sz w:val="22"/>
          <w:szCs w:val="22"/>
        </w:rPr>
        <w:t xml:space="preserve">Visina dnevnice određena je </w:t>
      </w:r>
      <w:r w:rsidR="00713D82" w:rsidRPr="008633F5">
        <w:rPr>
          <w:rFonts w:ascii="Calibri" w:hAnsi="Calibri" w:cs="Arial"/>
          <w:sz w:val="22"/>
          <w:szCs w:val="22"/>
        </w:rPr>
        <w:t>Kolektivnim ugovorom za zaposlenike u osnovnoškolskim ustanovama i Odlukom o visini dnevnice za službeno putovanje u zemlji i visini naknada za državne dužnosnike, suce i druge pravosudne dužnosnike te ostale zaposlene koji se financiraju iz sredstava državnog proračuna, a čija prava nisu uređena kolektivnim ugovorima.</w:t>
      </w:r>
      <w:r w:rsidR="002109D0">
        <w:rPr>
          <w:rFonts w:ascii="Calibri" w:hAnsi="Calibri" w:cs="Arial"/>
          <w:sz w:val="22"/>
          <w:szCs w:val="22"/>
        </w:rPr>
        <w:t xml:space="preserve"> </w:t>
      </w:r>
      <w:r w:rsidR="00EF616D">
        <w:rPr>
          <w:rFonts w:ascii="Calibri" w:hAnsi="Calibri" w:cs="Arial"/>
          <w:sz w:val="22"/>
          <w:szCs w:val="22"/>
        </w:rPr>
        <w:t>Sukladno navedenom</w:t>
      </w:r>
      <w:r w:rsidR="00240278">
        <w:rPr>
          <w:rFonts w:ascii="Calibri" w:hAnsi="Calibri" w:cs="Arial"/>
          <w:sz w:val="22"/>
          <w:szCs w:val="22"/>
        </w:rPr>
        <w:t>,</w:t>
      </w:r>
      <w:r w:rsidR="00EF616D">
        <w:rPr>
          <w:rFonts w:ascii="Calibri" w:hAnsi="Calibri" w:cs="Arial"/>
          <w:sz w:val="22"/>
          <w:szCs w:val="22"/>
        </w:rPr>
        <w:t xml:space="preserve"> puna dnevnica trenutno iznosi 150,00 kn, a</w:t>
      </w:r>
      <w:r w:rsidR="00240278">
        <w:rPr>
          <w:rFonts w:ascii="Calibri" w:hAnsi="Calibri" w:cs="Arial"/>
          <w:sz w:val="22"/>
          <w:szCs w:val="22"/>
        </w:rPr>
        <w:t xml:space="preserve"> njena visina podložna je promjenama u skladu s promjenama navedenih akata.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Ukoliko zaposlenik ima osiguran</w:t>
      </w:r>
      <w:r w:rsidR="00504B33">
        <w:rPr>
          <w:rFonts w:ascii="Calibri" w:hAnsi="Calibri" w:cs="Arial"/>
          <w:sz w:val="22"/>
          <w:szCs w:val="22"/>
        </w:rPr>
        <w:t xml:space="preserve"> odgovarajući smještaj i dnevnu</w:t>
      </w:r>
      <w:r w:rsidRPr="008633F5">
        <w:rPr>
          <w:rFonts w:ascii="Calibri" w:hAnsi="Calibri" w:cs="Arial"/>
          <w:sz w:val="22"/>
          <w:szCs w:val="22"/>
        </w:rPr>
        <w:t xml:space="preserve"> prehranu pripada mu 30% dnevnice za službena putovanja u zemlji.</w:t>
      </w:r>
    </w:p>
    <w:p w:rsidR="00713D82" w:rsidRPr="008633F5" w:rsidRDefault="00713D82" w:rsidP="00713D82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713D82" w:rsidRPr="008633F5" w:rsidRDefault="00713D82" w:rsidP="00713D82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5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Pravo na isplatu dnevnice zaposlenik ostvaruje sukladno odredbama Kolektivnog ugovora za zaposlenike u osnovnoškolskim ustanovama.</w:t>
      </w:r>
    </w:p>
    <w:p w:rsidR="00ED7C38" w:rsidRPr="008633F5" w:rsidRDefault="00713D82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D7C38" w:rsidRPr="008633F5">
        <w:rPr>
          <w:rFonts w:ascii="Calibri" w:hAnsi="Calibri" w:cs="Arial"/>
          <w:sz w:val="22"/>
          <w:szCs w:val="22"/>
        </w:rPr>
        <w:t xml:space="preserve">Neoporeziva se dnevnica, sukladno odredbama članka 13. stavka 3. Pravilnika o porezu na dohodak obračunava za putovanja na odredišta koja su udaljena najmanje 30 kilometara od mjesta rada zaposlenika.  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Kod višednevnih putovanja broj dnevnica se utvrđuje prema ukupnom broju sati provedenih na putu.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Puna dnevnica obračunava se za: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svaka 24 sata provedena na službeno</w:t>
      </w:r>
      <w:r w:rsidR="00F46235" w:rsidRPr="008633F5">
        <w:rPr>
          <w:rFonts w:ascii="Calibri" w:hAnsi="Calibri" w:cs="Arial"/>
          <w:sz w:val="22"/>
          <w:szCs w:val="22"/>
        </w:rPr>
        <w:t>m putovanju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ostatak (završetak) višednevnog putovanja koji je duži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jednodnevno službeno putovanje koje traje manje od 24 sata, a više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službeno putovanje zaposlenika škole upućenog na putovanje s učenicima škole koje traje najman</w:t>
      </w:r>
      <w:r w:rsidR="00240278">
        <w:rPr>
          <w:rFonts w:ascii="Calibri" w:hAnsi="Calibri" w:cs="Arial"/>
          <w:sz w:val="22"/>
          <w:szCs w:val="22"/>
        </w:rPr>
        <w:t>je 8 sati ili ako provodi izvan</w:t>
      </w:r>
      <w:r w:rsidRPr="008633F5">
        <w:rPr>
          <w:rFonts w:ascii="Calibri" w:hAnsi="Calibri" w:cs="Arial"/>
          <w:sz w:val="22"/>
          <w:szCs w:val="22"/>
        </w:rPr>
        <w:t>učioničku nastavu sukladno propisanom nastavnom planu i programu u mjestu izvan sjedišta škole, bez obzira na osiguranu hranu i smještaj.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Pola dnevnice pripada zaposleniku za službeno putovanje koje traje više od 8, a manje od 12 sati.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 vrijeme do 8 sati provedeno na putovanju zaposlenik nema pravo na dnevnicu.</w:t>
      </w:r>
    </w:p>
    <w:p w:rsidR="004C1B91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4C1B91" w:rsidRPr="008633F5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>
        <w:rPr>
          <w:rFonts w:ascii="Calibri" w:hAnsi="Calibri" w:cs="Arial"/>
          <w:sz w:val="22"/>
          <w:szCs w:val="22"/>
        </w:rPr>
        <w:t xml:space="preserve"> 16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>D</w:t>
      </w:r>
      <w:r w:rsidR="00E03764">
        <w:rPr>
          <w:rFonts w:asciiTheme="minorHAnsi" w:hAnsiTheme="minorHAnsi" w:cs="TimesNewRomanPSMT"/>
          <w:sz w:val="22"/>
          <w:szCs w:val="22"/>
        </w:rPr>
        <w:t>nevnica</w:t>
      </w:r>
      <w:r w:rsidR="00EB096D">
        <w:rPr>
          <w:rFonts w:asciiTheme="minorHAnsi" w:hAnsiTheme="minorHAnsi" w:cs="TimesNewRomanPSMT"/>
          <w:sz w:val="22"/>
          <w:szCs w:val="22"/>
        </w:rPr>
        <w:t xml:space="preserve"> za službeno putovanje u inozemstvo utvrđuje</w:t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 se u iznosu i pod uvjetima utvrđenim Odlukom o visini dnevnice za službeno putovanje u inozemstvo za korisnike koji se financiraju iz sredstava državnog proračuna ( NN 8/06). </w:t>
      </w:r>
    </w:p>
    <w:p w:rsidR="00ED7C38" w:rsidRP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Dnevnica utvrđena za stranu državu u koju se službeno putuje obračunava se od sata prelaska granice Republike Hrvatske, a dnevnica utvrđena za stranu državu iz koje se dolazi do sata prelaska granice Republike Hrvatske. Do granice i od granice Republike Hrvatske obračunava </w:t>
      </w:r>
      <w:r w:rsidRPr="004C1B91">
        <w:rPr>
          <w:rFonts w:asciiTheme="minorHAnsi" w:hAnsiTheme="minorHAnsi" w:cs="TimesNewRomanPSMT"/>
          <w:sz w:val="22"/>
          <w:szCs w:val="22"/>
        </w:rPr>
        <w:t xml:space="preserve">se </w:t>
      </w:r>
      <w:r w:rsidR="004C1B91" w:rsidRPr="004C1B91">
        <w:rPr>
          <w:rFonts w:asciiTheme="minorHAnsi" w:hAnsiTheme="minorHAnsi" w:cs="TimesNewRomanPSMT"/>
          <w:sz w:val="22"/>
          <w:szCs w:val="22"/>
        </w:rPr>
        <w:t>dnevnica za putovanje u zemlji.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ED7C38" w:rsidRPr="008633F5" w:rsidRDefault="00E029B6" w:rsidP="00E029B6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Naknade prijevoznih troškova</w:t>
      </w:r>
    </w:p>
    <w:p w:rsidR="00E029B6" w:rsidRPr="008633F5" w:rsidRDefault="00E029B6" w:rsidP="00ED7C3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1</w:t>
      </w:r>
      <w:r w:rsidR="00D7510C">
        <w:rPr>
          <w:rFonts w:ascii="Calibri" w:hAnsi="Calibri" w:cs="Arial"/>
          <w:sz w:val="22"/>
          <w:szCs w:val="22"/>
        </w:rPr>
        <w:t>7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E029B6" w:rsidRPr="008633F5" w:rsidRDefault="00A601C2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Zaposlenik ima pravo na na</w:t>
      </w:r>
      <w:r w:rsidR="002D173A">
        <w:rPr>
          <w:rFonts w:ascii="Calibri" w:hAnsi="Calibri" w:cs="Arial"/>
          <w:sz w:val="22"/>
          <w:szCs w:val="22"/>
        </w:rPr>
        <w:t>knad</w:t>
      </w:r>
      <w:r w:rsidR="00E029B6" w:rsidRPr="008633F5">
        <w:rPr>
          <w:rFonts w:ascii="Calibri" w:hAnsi="Calibri" w:cs="Arial"/>
          <w:sz w:val="22"/>
          <w:szCs w:val="22"/>
        </w:rPr>
        <w:t>u troškova prijevoza na službenom putovanju koji su nastali od mjesta rada do mjes</w:t>
      </w:r>
      <w:r w:rsidR="00CC7268" w:rsidRPr="008633F5">
        <w:rPr>
          <w:rFonts w:ascii="Calibri" w:hAnsi="Calibri" w:cs="Arial"/>
          <w:sz w:val="22"/>
          <w:szCs w:val="22"/>
        </w:rPr>
        <w:t xml:space="preserve">ta </w:t>
      </w:r>
      <w:r w:rsidR="00F46235" w:rsidRPr="008633F5">
        <w:rPr>
          <w:rFonts w:ascii="Calibri" w:hAnsi="Calibri" w:cs="Arial"/>
          <w:sz w:val="22"/>
          <w:szCs w:val="22"/>
        </w:rPr>
        <w:t>u</w:t>
      </w:r>
      <w:r w:rsidR="00CC7268" w:rsidRPr="008633F5">
        <w:rPr>
          <w:rFonts w:ascii="Calibri" w:hAnsi="Calibri" w:cs="Arial"/>
          <w:sz w:val="22"/>
          <w:szCs w:val="22"/>
        </w:rPr>
        <w:t xml:space="preserve"> koje je zaposlenik upućen.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Izdaci</w:t>
      </w:r>
      <w:r w:rsidR="00E029B6" w:rsidRPr="008633F5">
        <w:rPr>
          <w:rFonts w:ascii="Calibri" w:hAnsi="Calibri" w:cs="Arial"/>
          <w:sz w:val="22"/>
          <w:szCs w:val="22"/>
        </w:rPr>
        <w:t xml:space="preserve"> za prijevoz na službenom putovanju obračunavaju se u visini cijene prijevoza onim prijevoznim sredstvom koje je određeno nalogom za službeno putovanje.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Visinu nastalih izdataka zaposlenik dokazuje vjerodostojnom dokumentacijom koju prilaže uz putni nalog (npr. karta za vlak, autobus, zrakoplov ili brod, račun o plaćenoj cestarini, mostarini, tunelarini i sl</w:t>
      </w:r>
      <w:r w:rsidR="007A7190" w:rsidRPr="008633F5">
        <w:rPr>
          <w:rFonts w:ascii="Calibri" w:hAnsi="Calibri" w:cs="Arial"/>
          <w:sz w:val="22"/>
          <w:szCs w:val="22"/>
        </w:rPr>
        <w:t>ično</w:t>
      </w:r>
      <w:r w:rsidR="00E029B6" w:rsidRPr="008633F5">
        <w:rPr>
          <w:rFonts w:ascii="Calibri" w:hAnsi="Calibri" w:cs="Arial"/>
          <w:sz w:val="22"/>
          <w:szCs w:val="22"/>
        </w:rPr>
        <w:t>.).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</w:r>
      <w:r w:rsidR="00E029B6" w:rsidRPr="008633F5">
        <w:rPr>
          <w:rFonts w:ascii="Calibri" w:hAnsi="Calibri" w:cs="Arial"/>
          <w:sz w:val="22"/>
          <w:szCs w:val="22"/>
        </w:rPr>
        <w:t>Za troškove prijevoza koji su osigurani, odnosno koje ne snosi zaposlenik koji se upućuje na službeno putovanje, zaposlenik nema pravo na naknadu.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CC7268" w:rsidRPr="008633F5" w:rsidRDefault="00CC7268" w:rsidP="00CC726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8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U slučaju odlaska na službeno putovanje sa svrhom stručnog usavršavanja odobrava se upotreba javnog prijevoza. 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odlaska na službeni put sa svrhom obavljanja administrativnih i sličnih poslova za potrebe škole može se odobriti upotreba javnog prijevoza ili osobnog automobila.</w:t>
      </w:r>
    </w:p>
    <w:p w:rsidR="00E029B6" w:rsidRDefault="00CC7268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odlaska na službeni put sa svrhom prijevoza učenika odobrava se upotreba osobnog automobila.</w:t>
      </w:r>
    </w:p>
    <w:p w:rsidR="00D7510C" w:rsidRPr="008633F5" w:rsidRDefault="00D7510C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5C2708" w:rsidRPr="008633F5" w:rsidRDefault="005C2708" w:rsidP="00D7510C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9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5C2708" w:rsidRPr="008633F5" w:rsidRDefault="005C2708" w:rsidP="005C270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Prilikom službenoga putovanja za koje je odobreno putovanje javnim prijevozom, zaposlenik može koristiti privatni automobil, ali ima pravo naplatiti isključivo trošak javnog prijevoza navedenog u putnom nalogu, a temeljem potvrde o cijeni prijevozne karte koju izdaje ovlašteni javni prijevoznik.</w:t>
      </w:r>
    </w:p>
    <w:p w:rsidR="00E029B6" w:rsidRPr="008633F5" w:rsidRDefault="00E029B6" w:rsidP="00E029B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D7510C">
        <w:rPr>
          <w:rFonts w:ascii="Calibri" w:hAnsi="Calibri" w:cs="Arial"/>
          <w:bCs/>
          <w:sz w:val="22"/>
          <w:szCs w:val="22"/>
        </w:rPr>
        <w:t>20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029B6" w:rsidRPr="008633F5" w:rsidRDefault="00244AC3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 xml:space="preserve">Zaposlenik kojemu se odobri uporaba privatnog automobila u službene svrhe ima pravo na naknadu za korištenje privatnog automobila u visini </w:t>
      </w:r>
      <w:r w:rsidR="00240278">
        <w:rPr>
          <w:rFonts w:ascii="Calibri" w:hAnsi="Calibri" w:cs="Arial"/>
          <w:sz w:val="22"/>
          <w:szCs w:val="22"/>
        </w:rPr>
        <w:t xml:space="preserve">neoporezivog iznosa </w:t>
      </w:r>
      <w:r w:rsidR="00E029B6" w:rsidRPr="008633F5">
        <w:rPr>
          <w:rFonts w:ascii="Calibri" w:hAnsi="Calibri" w:cs="Arial"/>
          <w:sz w:val="22"/>
          <w:szCs w:val="22"/>
        </w:rPr>
        <w:t>utvrđeno</w:t>
      </w:r>
      <w:r w:rsidR="00240278">
        <w:rPr>
          <w:rFonts w:ascii="Calibri" w:hAnsi="Calibri" w:cs="Arial"/>
          <w:sz w:val="22"/>
          <w:szCs w:val="22"/>
        </w:rPr>
        <w:t>g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 w:rsidR="00F46235" w:rsidRPr="008633F5">
        <w:rPr>
          <w:rFonts w:ascii="Calibri" w:hAnsi="Calibri" w:cs="Arial"/>
          <w:sz w:val="22"/>
          <w:szCs w:val="22"/>
        </w:rPr>
        <w:t>odredbama Pravilnika o porezu na dohodak</w:t>
      </w:r>
      <w:r w:rsidR="00240278">
        <w:rPr>
          <w:rFonts w:ascii="Calibri" w:hAnsi="Calibri" w:cs="Arial"/>
          <w:sz w:val="22"/>
          <w:szCs w:val="22"/>
        </w:rPr>
        <w:t>,</w:t>
      </w:r>
      <w:r w:rsidR="00E029B6" w:rsidRPr="008633F5">
        <w:rPr>
          <w:rFonts w:ascii="Calibri" w:hAnsi="Calibri" w:cs="Arial"/>
          <w:sz w:val="22"/>
          <w:szCs w:val="22"/>
        </w:rPr>
        <w:t xml:space="preserve"> te pravo na naknadu izdataka za cestarine, tunelarine, mostari</w:t>
      </w:r>
      <w:r w:rsidR="00240278">
        <w:rPr>
          <w:rFonts w:ascii="Calibri" w:hAnsi="Calibri" w:cs="Arial"/>
          <w:sz w:val="22"/>
          <w:szCs w:val="22"/>
        </w:rPr>
        <w:t>ne, garažiranje automobila i slično</w:t>
      </w:r>
      <w:r w:rsidR="00E029B6" w:rsidRPr="008633F5">
        <w:rPr>
          <w:rFonts w:ascii="Calibri" w:hAnsi="Calibri" w:cs="Arial"/>
          <w:sz w:val="22"/>
          <w:szCs w:val="22"/>
        </w:rPr>
        <w:t xml:space="preserve"> koji se dodaju troškovima prijevoza privatnim automobilom.</w:t>
      </w:r>
      <w:r w:rsidR="00240278" w:rsidRPr="00240278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>Sukladno trenutno važećim propisima</w:t>
      </w:r>
      <w:r w:rsidR="00240278" w:rsidRPr="008633F5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 xml:space="preserve">naknada za uporabu </w:t>
      </w:r>
      <w:r w:rsidR="00240278" w:rsidRPr="008633F5">
        <w:rPr>
          <w:rFonts w:ascii="Calibri" w:hAnsi="Calibri" w:cs="Arial"/>
          <w:sz w:val="22"/>
          <w:szCs w:val="22"/>
        </w:rPr>
        <w:t>privatnog automobila u službene svrhe utvrđuje se prema prijeđenim kilometrima pomnoženim sa 2,00 kn/km</w:t>
      </w:r>
      <w:r w:rsidR="00240278">
        <w:rPr>
          <w:rFonts w:ascii="Calibri" w:hAnsi="Calibri" w:cs="Arial"/>
          <w:sz w:val="22"/>
          <w:szCs w:val="22"/>
        </w:rPr>
        <w:t>.</w:t>
      </w:r>
    </w:p>
    <w:p w:rsidR="00E029B6" w:rsidRPr="008633F5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</w:t>
      </w:r>
      <w:r w:rsidR="00E029B6" w:rsidRPr="008633F5">
        <w:rPr>
          <w:rFonts w:ascii="Calibri" w:hAnsi="Calibri" w:cs="Arial"/>
          <w:sz w:val="22"/>
          <w:szCs w:val="22"/>
        </w:rPr>
        <w:t>ri korištenju privatnog automobila u svrhe službenog putovanja, na putnom nalogu se obvezno navodi registarska oznaka i marka automobila, a u putnom računu (stražnja strana putnog naloga) početno te završno stanje brojila (stanje brojila u trenutku kretanja na put te završno stanje brojila nakon povratka s puta).</w:t>
      </w:r>
    </w:p>
    <w:p w:rsidR="00F46235" w:rsidRPr="008633F5" w:rsidRDefault="00F46235" w:rsidP="00A4052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E029B6" w:rsidRPr="008633F5" w:rsidRDefault="00A40526" w:rsidP="00A4052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>Članak</w:t>
      </w:r>
      <w:r w:rsidR="00D7510C">
        <w:rPr>
          <w:rFonts w:ascii="Calibri" w:hAnsi="Calibri" w:cs="Arial"/>
          <w:bCs/>
          <w:sz w:val="22"/>
          <w:szCs w:val="22"/>
        </w:rPr>
        <w:t xml:space="preserve"> 21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B25C1D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Zaposlenicima škole koji više puta u tijeku mjeseca putuju na određenim relacijama</w:t>
      </w:r>
      <w:r w:rsidR="00F4244E">
        <w:rPr>
          <w:rFonts w:ascii="Calibri" w:hAnsi="Calibri" w:cs="Arial"/>
          <w:sz w:val="22"/>
          <w:szCs w:val="22"/>
        </w:rPr>
        <w:t xml:space="preserve"> do 30</w:t>
      </w:r>
      <w:r w:rsidR="00B359FE">
        <w:rPr>
          <w:rFonts w:ascii="Calibri" w:hAnsi="Calibri" w:cs="Arial"/>
          <w:sz w:val="22"/>
          <w:szCs w:val="22"/>
        </w:rPr>
        <w:t xml:space="preserve"> </w:t>
      </w:r>
      <w:r w:rsidR="00F4244E">
        <w:rPr>
          <w:rFonts w:ascii="Calibri" w:hAnsi="Calibri" w:cs="Arial"/>
          <w:sz w:val="22"/>
          <w:szCs w:val="22"/>
        </w:rPr>
        <w:t>km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 w:rsidR="00B25C1D">
        <w:rPr>
          <w:rFonts w:ascii="Calibri" w:hAnsi="Calibri" w:cs="Arial"/>
          <w:sz w:val="22"/>
          <w:szCs w:val="22"/>
        </w:rPr>
        <w:t xml:space="preserve">radi obavljanja poslova </w:t>
      </w:r>
      <w:r w:rsidR="00E029B6" w:rsidRPr="008633F5">
        <w:rPr>
          <w:rFonts w:ascii="Calibri" w:hAnsi="Calibri" w:cs="Arial"/>
          <w:sz w:val="22"/>
          <w:szCs w:val="22"/>
        </w:rPr>
        <w:t xml:space="preserve">za potrebe škole </w:t>
      </w:r>
      <w:r w:rsidR="00B25C1D">
        <w:rPr>
          <w:rFonts w:ascii="Calibri" w:hAnsi="Calibri" w:cs="Arial"/>
          <w:sz w:val="22"/>
          <w:szCs w:val="22"/>
        </w:rPr>
        <w:t xml:space="preserve">(npr. ravnatelj i domar za odlazak u područnu školu) </w:t>
      </w:r>
      <w:r w:rsidR="00F4244E">
        <w:rPr>
          <w:rFonts w:ascii="Calibri" w:hAnsi="Calibri" w:cs="Arial"/>
          <w:sz w:val="22"/>
          <w:szCs w:val="22"/>
        </w:rPr>
        <w:t>nije potrebno izdavati putni nalog</w:t>
      </w:r>
      <w:r w:rsidR="00B25C1D">
        <w:rPr>
          <w:rFonts w:ascii="Calibri" w:hAnsi="Calibri" w:cs="Arial"/>
          <w:sz w:val="22"/>
          <w:szCs w:val="22"/>
        </w:rPr>
        <w:t>,</w:t>
      </w:r>
      <w:r w:rsidR="00F4244E">
        <w:rPr>
          <w:rFonts w:ascii="Calibri" w:hAnsi="Calibri" w:cs="Arial"/>
          <w:sz w:val="22"/>
          <w:szCs w:val="22"/>
        </w:rPr>
        <w:t xml:space="preserve"> ve</w:t>
      </w:r>
      <w:r w:rsidR="00B25C1D">
        <w:rPr>
          <w:rFonts w:ascii="Calibri" w:hAnsi="Calibri" w:cs="Arial"/>
          <w:sz w:val="22"/>
          <w:szCs w:val="22"/>
        </w:rPr>
        <w:t>ć</w:t>
      </w:r>
      <w:r w:rsidR="00F4244E">
        <w:rPr>
          <w:rFonts w:ascii="Calibri" w:hAnsi="Calibri" w:cs="Arial"/>
          <w:sz w:val="22"/>
          <w:szCs w:val="22"/>
        </w:rPr>
        <w:t xml:space="preserve"> </w:t>
      </w:r>
      <w:r w:rsidR="00E029B6" w:rsidRPr="008633F5">
        <w:rPr>
          <w:rFonts w:ascii="Calibri" w:hAnsi="Calibri" w:cs="Arial"/>
          <w:sz w:val="22"/>
          <w:szCs w:val="22"/>
        </w:rPr>
        <w:t xml:space="preserve">ravnatelj </w:t>
      </w:r>
      <w:r w:rsidR="00F4244E">
        <w:rPr>
          <w:rFonts w:ascii="Calibri" w:hAnsi="Calibri" w:cs="Arial"/>
          <w:sz w:val="22"/>
          <w:szCs w:val="22"/>
        </w:rPr>
        <w:t>može</w:t>
      </w:r>
      <w:r w:rsidR="00E029B6" w:rsidRPr="008633F5">
        <w:rPr>
          <w:rFonts w:ascii="Calibri" w:hAnsi="Calibri" w:cs="Arial"/>
          <w:sz w:val="22"/>
          <w:szCs w:val="22"/>
        </w:rPr>
        <w:t xml:space="preserve"> odobriti </w:t>
      </w:r>
      <w:r w:rsidR="00F4244E">
        <w:rPr>
          <w:rFonts w:ascii="Calibri" w:hAnsi="Calibri" w:cs="Arial"/>
          <w:sz w:val="22"/>
          <w:szCs w:val="22"/>
        </w:rPr>
        <w:t>vođenje evidencije loko vožnje pri čemu se zaposleniku isplaćuje 2</w:t>
      </w:r>
      <w:r w:rsidR="0068040D">
        <w:rPr>
          <w:rFonts w:ascii="Calibri" w:hAnsi="Calibri" w:cs="Arial"/>
          <w:sz w:val="22"/>
          <w:szCs w:val="22"/>
        </w:rPr>
        <w:t>,00</w:t>
      </w:r>
      <w:r w:rsidR="00F4244E">
        <w:rPr>
          <w:rFonts w:ascii="Calibri" w:hAnsi="Calibri" w:cs="Arial"/>
          <w:sz w:val="22"/>
          <w:szCs w:val="22"/>
        </w:rPr>
        <w:t xml:space="preserve"> kn/km sukladno odredbama Pravilnika o porezu na dohodak</w:t>
      </w:r>
      <w:r w:rsidR="00E029B6" w:rsidRPr="008633F5">
        <w:rPr>
          <w:rFonts w:ascii="Calibri" w:hAnsi="Calibri" w:cs="Arial"/>
          <w:sz w:val="22"/>
          <w:szCs w:val="22"/>
        </w:rPr>
        <w:t xml:space="preserve">. </w:t>
      </w:r>
    </w:p>
    <w:p w:rsidR="00F46235" w:rsidRPr="008633F5" w:rsidRDefault="00B25C1D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Evidenciju loko vožnje potrebno je voditi mjesečno, a ista treba sadržavati</w:t>
      </w:r>
      <w:r w:rsidR="00FA330E" w:rsidRPr="008633F5">
        <w:rPr>
          <w:rFonts w:ascii="Calibri" w:hAnsi="Calibri" w:cs="Arial"/>
          <w:sz w:val="22"/>
          <w:szCs w:val="22"/>
        </w:rPr>
        <w:t>: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ime i prezime zaposlenika,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marku i registarsku oznaku vozila kojim se putuje,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datum putovanja,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vrijeme polaska i odlaska,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početno i završno stanje kilometara,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relaciju,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razlog/svrhu putovanja,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prijeđenu kilometražu te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obračun naknade. </w:t>
      </w:r>
    </w:p>
    <w:p w:rsidR="00B25C1D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B25C1D">
        <w:rPr>
          <w:rFonts w:ascii="Calibri" w:hAnsi="Calibri" w:cs="Arial"/>
          <w:sz w:val="22"/>
          <w:szCs w:val="22"/>
        </w:rPr>
        <w:t>Obračun naknade za loko vožnju obavlja se do 10.-tog u mjesecu za prethodni mjesec.</w:t>
      </w:r>
    </w:p>
    <w:p w:rsidR="00E029B6" w:rsidRPr="008633F5" w:rsidRDefault="00B25C1D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Isplatu naknade po obračunu</w:t>
      </w:r>
      <w:r w:rsidRPr="008633F5">
        <w:rPr>
          <w:rFonts w:ascii="Calibri" w:hAnsi="Calibri" w:cs="Arial"/>
          <w:sz w:val="22"/>
          <w:szCs w:val="22"/>
        </w:rPr>
        <w:t xml:space="preserve"> loko vožnje </w:t>
      </w:r>
      <w:r w:rsidR="00E029B6" w:rsidRPr="008633F5">
        <w:rPr>
          <w:rFonts w:ascii="Calibri" w:hAnsi="Calibri" w:cs="Arial"/>
          <w:sz w:val="22"/>
          <w:szCs w:val="22"/>
        </w:rPr>
        <w:t xml:space="preserve">svojim potpisom </w:t>
      </w:r>
      <w:r>
        <w:rPr>
          <w:rFonts w:ascii="Calibri" w:hAnsi="Calibri" w:cs="Arial"/>
          <w:sz w:val="22"/>
          <w:szCs w:val="22"/>
        </w:rPr>
        <w:t>odobrava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</w:t>
      </w:r>
      <w:r w:rsidRPr="008633F5">
        <w:rPr>
          <w:rFonts w:ascii="Calibri" w:hAnsi="Calibri" w:cs="Arial"/>
          <w:sz w:val="22"/>
          <w:szCs w:val="22"/>
        </w:rPr>
        <w:t>avnatelj</w:t>
      </w:r>
      <w:r>
        <w:rPr>
          <w:rFonts w:ascii="Calibri" w:hAnsi="Calibri" w:cs="Arial"/>
          <w:sz w:val="22"/>
          <w:szCs w:val="22"/>
        </w:rPr>
        <w:t xml:space="preserve">, a obavlja se </w:t>
      </w:r>
      <w:r w:rsidR="00E029B6" w:rsidRPr="008633F5">
        <w:rPr>
          <w:rFonts w:ascii="Calibri" w:hAnsi="Calibri" w:cs="Arial"/>
          <w:sz w:val="22"/>
          <w:szCs w:val="22"/>
        </w:rPr>
        <w:t>putem doznak</w:t>
      </w:r>
      <w:r w:rsidR="00252B18">
        <w:rPr>
          <w:rFonts w:ascii="Calibri" w:hAnsi="Calibri" w:cs="Arial"/>
          <w:sz w:val="22"/>
          <w:szCs w:val="22"/>
        </w:rPr>
        <w:t xml:space="preserve">e </w:t>
      </w:r>
      <w:r w:rsidR="00E029B6" w:rsidRPr="008633F5">
        <w:rPr>
          <w:rFonts w:ascii="Calibri" w:hAnsi="Calibri" w:cs="Arial"/>
          <w:sz w:val="22"/>
          <w:szCs w:val="22"/>
        </w:rPr>
        <w:t>na tekući račun zaposlenika.</w:t>
      </w:r>
      <w:r w:rsidR="00F46235" w:rsidRPr="008633F5">
        <w:rPr>
          <w:rFonts w:ascii="Calibri" w:hAnsi="Calibri" w:cs="Arial"/>
          <w:sz w:val="22"/>
          <w:szCs w:val="22"/>
        </w:rPr>
        <w:t xml:space="preserve"> </w:t>
      </w:r>
    </w:p>
    <w:p w:rsidR="00A1062E" w:rsidRPr="008633F5" w:rsidRDefault="00A1062E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Isplatu naknade loko vožnje za ravnatelja škole svojim potpisom odobrava predsjednik školskog odbora.</w:t>
      </w:r>
    </w:p>
    <w:p w:rsidR="00E029B6" w:rsidRPr="008633F5" w:rsidRDefault="00E029B6" w:rsidP="00ED7C3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D7510C" w:rsidRDefault="00D7510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A476A" w:rsidRPr="008633F5" w:rsidRDefault="00091F7C" w:rsidP="00E029B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>Naknade troškova smještaja</w:t>
      </w:r>
    </w:p>
    <w:p w:rsidR="00E029B6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8A476A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>Članak</w:t>
      </w:r>
      <w:r w:rsidR="008150CC">
        <w:rPr>
          <w:rFonts w:ascii="Calibri" w:hAnsi="Calibri" w:cs="Arial"/>
          <w:bCs/>
          <w:sz w:val="22"/>
          <w:szCs w:val="22"/>
        </w:rPr>
        <w:t xml:space="preserve"> 2</w:t>
      </w:r>
      <w:r w:rsidR="00D7510C">
        <w:rPr>
          <w:rFonts w:ascii="Calibri" w:hAnsi="Calibri" w:cs="Arial"/>
          <w:bCs/>
          <w:sz w:val="22"/>
          <w:szCs w:val="22"/>
        </w:rPr>
        <w:t>2</w:t>
      </w:r>
      <w:r w:rsidR="002523A2" w:rsidRPr="008633F5">
        <w:rPr>
          <w:rFonts w:ascii="Calibri" w:hAnsi="Calibri" w:cs="Arial"/>
          <w:bCs/>
          <w:sz w:val="22"/>
          <w:szCs w:val="22"/>
        </w:rPr>
        <w:t>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091F7C">
        <w:rPr>
          <w:rFonts w:ascii="Calibri" w:hAnsi="Calibri" w:cs="Arial"/>
          <w:sz w:val="22"/>
          <w:szCs w:val="22"/>
        </w:rPr>
        <w:t xml:space="preserve">Pod troškovima </w:t>
      </w:r>
      <w:r w:rsidR="008A476A" w:rsidRPr="008633F5">
        <w:rPr>
          <w:rFonts w:ascii="Calibri" w:hAnsi="Calibri" w:cs="Arial"/>
          <w:sz w:val="22"/>
          <w:szCs w:val="22"/>
        </w:rPr>
        <w:t>smještaj</w:t>
      </w:r>
      <w:r w:rsidR="00091F7C">
        <w:rPr>
          <w:rFonts w:ascii="Calibri" w:hAnsi="Calibri" w:cs="Arial"/>
          <w:sz w:val="22"/>
          <w:szCs w:val="22"/>
        </w:rPr>
        <w:t>a</w:t>
      </w:r>
      <w:r w:rsidR="008A476A" w:rsidRPr="008633F5">
        <w:rPr>
          <w:rFonts w:ascii="Calibri" w:hAnsi="Calibri" w:cs="Arial"/>
          <w:sz w:val="22"/>
          <w:szCs w:val="22"/>
        </w:rPr>
        <w:t xml:space="preserve"> podrazumijevaju se izdaci za noćenje (ne za dnevni odmor). U izdatke za smještaj priznaju se izdaci za noćenje s doručkom, a ostali izdaci za hranu se podmiruju iz dnevnica.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Troškovi noćenja priznaju se u punom iznosu na temelju vjerodostojnog dokumenta (hotelski račun, račun za sobu iznajml</w:t>
      </w:r>
      <w:r w:rsidR="003C1C05" w:rsidRPr="008633F5">
        <w:rPr>
          <w:rFonts w:ascii="Calibri" w:hAnsi="Calibri" w:cs="Arial"/>
          <w:sz w:val="22"/>
          <w:szCs w:val="22"/>
        </w:rPr>
        <w:t>jenu od iznajmljivača soba i slično</w:t>
      </w:r>
      <w:r w:rsidR="008A476A" w:rsidRPr="008633F5">
        <w:rPr>
          <w:rFonts w:ascii="Calibri" w:hAnsi="Calibri" w:cs="Arial"/>
          <w:sz w:val="22"/>
          <w:szCs w:val="22"/>
        </w:rPr>
        <w:t>).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Ukoliko je zaposleniku osiguran odgovarajući smještaj, nema pravo na naknadu računa za noćenje.</w:t>
      </w: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Pr="008633F5" w:rsidRDefault="00431B3F" w:rsidP="00431B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Knjigovodstveno evidentiranje troškova službenih putovanja</w:t>
      </w: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Pr="00431B3F" w:rsidRDefault="008150CC" w:rsidP="00431B3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Članak </w:t>
      </w:r>
      <w:r w:rsidR="00D7510C">
        <w:rPr>
          <w:rFonts w:ascii="Calibri" w:hAnsi="Calibri" w:cs="Arial"/>
          <w:sz w:val="22"/>
          <w:szCs w:val="22"/>
        </w:rPr>
        <w:t>23</w:t>
      </w:r>
      <w:r w:rsidR="00431B3F" w:rsidRPr="00431B3F">
        <w:rPr>
          <w:rFonts w:ascii="Calibri" w:hAnsi="Calibri" w:cs="Arial"/>
          <w:sz w:val="22"/>
          <w:szCs w:val="22"/>
        </w:rPr>
        <w:t>.</w:t>
      </w:r>
    </w:p>
    <w:p w:rsidR="00431B3F" w:rsidRDefault="00431B3F" w:rsidP="001A4EC6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A4EC6">
        <w:rPr>
          <w:rFonts w:ascii="Calibri" w:hAnsi="Calibri" w:cs="Arial"/>
          <w:sz w:val="22"/>
          <w:szCs w:val="22"/>
        </w:rPr>
        <w:t>Rashodi</w:t>
      </w:r>
      <w:r>
        <w:rPr>
          <w:rFonts w:ascii="Calibri" w:hAnsi="Calibri" w:cs="Arial"/>
          <w:sz w:val="22"/>
          <w:szCs w:val="22"/>
        </w:rPr>
        <w:t xml:space="preserve"> službenih putovanja knjigovodstveno se evidentiraju</w:t>
      </w:r>
      <w:r w:rsidR="001A4EC6">
        <w:rPr>
          <w:rFonts w:ascii="Calibri" w:hAnsi="Calibri" w:cs="Arial"/>
          <w:sz w:val="22"/>
          <w:szCs w:val="22"/>
        </w:rPr>
        <w:t xml:space="preserve"> na knjigovodstvenom računu 3211, unutar kojeg se rashodi dalje razrađuju na dnevnice, naknade za smještaj, naknade za prijevoz te ostale rashode za službena putovanja sukladno osnovnim računima iz Računskog plana proračuna i proračunskih korisnika.</w:t>
      </w:r>
    </w:p>
    <w:p w:rsidR="001A4EC6" w:rsidRDefault="001A4EC6" w:rsidP="001A4EC6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 Naknada za prijevoz na službenom putu evidentira se na osnovnim računima 32115 i 32116 ovisno o tome radi li se o putovanju u zemlji ili inozemstvu. Na spomenutim računima škole su dužne iskazivati rashode za prijevoz u slučajevima kada je na nalogu za službeno putovanje odobrena upotreba javnog prijevoza.</w:t>
      </w:r>
    </w:p>
    <w:p w:rsidR="001A4EC6" w:rsidRPr="00431B3F" w:rsidRDefault="001A4EC6" w:rsidP="0025781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Naknada za korištenje privatnog automobila u službene svrhe evidentira se na osnovnom računu 32141. Na spomenutom računu škole su dužne iskazivati rashode za svaku upotrebu privatnog automobila u službene svrhe (temeljem odobrenog naloga za službena putovanja i temeljem evidencije loko vožnje).</w:t>
      </w:r>
    </w:p>
    <w:p w:rsidR="00431B3F" w:rsidRPr="008633F5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B25C1D" w:rsidRPr="008633F5" w:rsidRDefault="00B25C1D" w:rsidP="00431B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Završne odredbe</w:t>
      </w:r>
    </w:p>
    <w:p w:rsidR="008C1A9F" w:rsidRDefault="008C1A9F" w:rsidP="008C1A9F">
      <w:pPr>
        <w:pStyle w:val="Default"/>
        <w:tabs>
          <w:tab w:val="center" w:pos="4536"/>
        </w:tabs>
        <w:ind w:left="1080"/>
        <w:jc w:val="center"/>
        <w:rPr>
          <w:rFonts w:ascii="Calibri" w:hAnsi="Calibri" w:cs="Arial"/>
          <w:sz w:val="22"/>
          <w:szCs w:val="22"/>
        </w:rPr>
      </w:pPr>
    </w:p>
    <w:p w:rsidR="00B25C1D" w:rsidRDefault="008C1A9F" w:rsidP="008C1A9F">
      <w:pPr>
        <w:pStyle w:val="Default"/>
        <w:tabs>
          <w:tab w:val="center" w:pos="4536"/>
        </w:tabs>
        <w:ind w:left="108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>
        <w:rPr>
          <w:rFonts w:ascii="Calibri" w:hAnsi="Calibri" w:cs="Arial"/>
          <w:sz w:val="22"/>
          <w:szCs w:val="22"/>
        </w:rPr>
        <w:t>24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8C1A9F" w:rsidRPr="008633F5" w:rsidRDefault="008C1A9F" w:rsidP="008C1A9F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8633F5">
        <w:rPr>
          <w:rFonts w:ascii="Calibri" w:hAnsi="Calibri" w:cs="Arial"/>
          <w:sz w:val="22"/>
          <w:szCs w:val="22"/>
        </w:rPr>
        <w:t>Svaki putni nalog po završenom službenom putovanju</w:t>
      </w:r>
      <w:r>
        <w:rPr>
          <w:rFonts w:ascii="Calibri" w:hAnsi="Calibri" w:cs="Arial"/>
          <w:sz w:val="22"/>
          <w:szCs w:val="22"/>
        </w:rPr>
        <w:t xml:space="preserve"> zaposlenik</w:t>
      </w:r>
      <w:r w:rsidRPr="008633F5">
        <w:rPr>
          <w:rFonts w:ascii="Calibri" w:hAnsi="Calibri" w:cs="Arial"/>
          <w:sz w:val="22"/>
          <w:szCs w:val="22"/>
        </w:rPr>
        <w:t xml:space="preserve"> je dužan popuniti sukladno uputama i vratiti u tajništvo škole.</w:t>
      </w:r>
    </w:p>
    <w:p w:rsidR="0099032F" w:rsidRPr="008633F5" w:rsidRDefault="00A1062E" w:rsidP="00A1062E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C1A9F">
        <w:rPr>
          <w:rFonts w:ascii="Calibri" w:hAnsi="Calibri" w:cs="Arial"/>
          <w:sz w:val="22"/>
          <w:szCs w:val="22"/>
        </w:rPr>
        <w:t>Zaposlenik</w:t>
      </w:r>
      <w:r w:rsidR="0099032F" w:rsidRPr="008633F5">
        <w:rPr>
          <w:rFonts w:ascii="Calibri" w:hAnsi="Calibri" w:cs="Arial"/>
          <w:sz w:val="22"/>
          <w:szCs w:val="22"/>
        </w:rPr>
        <w:t xml:space="preserve"> ne može podnijeti usmeni zahtjev za otvaranjem novog putnog naloga ukoliko nije dostavio prethodni putni nalog.</w:t>
      </w:r>
    </w:p>
    <w:p w:rsidR="0099032F" w:rsidRPr="008633F5" w:rsidRDefault="000B447E" w:rsidP="00A1062E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D7020C" w:rsidRPr="008633F5">
        <w:rPr>
          <w:rFonts w:ascii="Calibri" w:hAnsi="Calibri" w:cs="Arial"/>
          <w:sz w:val="22"/>
          <w:szCs w:val="22"/>
        </w:rPr>
        <w:t>Ukoliko zaposlenik sam snosi troškove službenog puta dužan je otvoriti putni nalog i po povratku ga vratiti u tajništvo škole.</w:t>
      </w:r>
    </w:p>
    <w:p w:rsidR="00BB2F39" w:rsidRPr="0025781A" w:rsidRDefault="00A1062E" w:rsidP="0025781A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7020C" w:rsidRPr="008633F5">
        <w:rPr>
          <w:rFonts w:ascii="Calibri" w:hAnsi="Calibri" w:cs="Arial"/>
          <w:sz w:val="22"/>
          <w:szCs w:val="22"/>
        </w:rPr>
        <w:t xml:space="preserve">Putni nalozi bez vjerodostojnih isprava i podataka neophodnih za obračun putnih troškova, te putni nalozi dostavljeni nakon proteka propisanog roka neće se </w:t>
      </w:r>
      <w:r w:rsidR="00D356BB">
        <w:rPr>
          <w:rFonts w:ascii="Calibri" w:hAnsi="Calibri" w:cs="Arial"/>
          <w:sz w:val="22"/>
          <w:szCs w:val="22"/>
        </w:rPr>
        <w:t>obračunavati</w:t>
      </w:r>
      <w:r w:rsidR="00D7020C" w:rsidRPr="008633F5">
        <w:rPr>
          <w:rFonts w:ascii="Calibri" w:hAnsi="Calibri" w:cs="Arial"/>
          <w:sz w:val="22"/>
          <w:szCs w:val="22"/>
        </w:rPr>
        <w:t>, pa se izdaci neće priznavati.</w:t>
      </w:r>
    </w:p>
    <w:p w:rsidR="001D225E" w:rsidRPr="008633F5" w:rsidRDefault="00D7510C" w:rsidP="001D225E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25</w:t>
      </w:r>
      <w:r w:rsidR="00B37755">
        <w:rPr>
          <w:rFonts w:ascii="Calibri" w:hAnsi="Calibri" w:cs="Arial"/>
          <w:sz w:val="22"/>
          <w:szCs w:val="22"/>
        </w:rPr>
        <w:t>.</w:t>
      </w:r>
    </w:p>
    <w:p w:rsidR="0099032F" w:rsidRPr="008633F5" w:rsidRDefault="00A1062E" w:rsidP="00A1062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D225E" w:rsidRPr="008633F5">
        <w:rPr>
          <w:rFonts w:ascii="Calibri" w:hAnsi="Calibri" w:cs="Arial"/>
          <w:sz w:val="22"/>
          <w:szCs w:val="22"/>
        </w:rPr>
        <w:t>Ovaj Pravilnik stupa na snagu</w:t>
      </w:r>
      <w:r w:rsidRPr="008633F5">
        <w:rPr>
          <w:rFonts w:ascii="Calibri" w:hAnsi="Calibri" w:cs="Arial"/>
          <w:sz w:val="22"/>
          <w:szCs w:val="22"/>
        </w:rPr>
        <w:t xml:space="preserve"> danom donošenja, a</w:t>
      </w:r>
      <w:r w:rsidR="001D225E" w:rsidRPr="008633F5">
        <w:rPr>
          <w:rFonts w:ascii="Calibri" w:hAnsi="Calibri" w:cs="Arial"/>
          <w:sz w:val="22"/>
          <w:szCs w:val="22"/>
        </w:rPr>
        <w:t xml:space="preserve"> primjenjuje </w:t>
      </w:r>
      <w:r w:rsidRPr="008633F5">
        <w:rPr>
          <w:rFonts w:ascii="Calibri" w:hAnsi="Calibri" w:cs="Arial"/>
          <w:sz w:val="22"/>
          <w:szCs w:val="22"/>
        </w:rPr>
        <w:t>od 01. rujna 2014. godine.</w:t>
      </w:r>
    </w:p>
    <w:p w:rsidR="00E60FEB" w:rsidRDefault="00E60FEB" w:rsidP="006F1055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F41521" w:rsidRPr="008633F5" w:rsidRDefault="00F41521" w:rsidP="006F1055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F41521" w:rsidRDefault="00BE58AE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</w:p>
    <w:p w:rsidR="00A1062E" w:rsidRPr="008633F5" w:rsidRDefault="00A1062E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KLASA:</w:t>
      </w:r>
      <w:r w:rsidR="00805016">
        <w:rPr>
          <w:rFonts w:ascii="Calibri" w:hAnsi="Calibri" w:cs="Arial"/>
          <w:sz w:val="22"/>
          <w:szCs w:val="22"/>
        </w:rPr>
        <w:t xml:space="preserve"> 012-01/14-01/1</w:t>
      </w:r>
    </w:p>
    <w:p w:rsidR="00A1062E" w:rsidRPr="008633F5" w:rsidRDefault="00805016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URBROJ: 2109-41-14-01-2</w:t>
      </w:r>
    </w:p>
    <w:p w:rsidR="00A1062E" w:rsidRDefault="00805016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 </w:t>
      </w:r>
      <w:proofErr w:type="spellStart"/>
      <w:r>
        <w:rPr>
          <w:rFonts w:ascii="Calibri" w:hAnsi="Calibri" w:cs="Arial"/>
          <w:sz w:val="22"/>
          <w:szCs w:val="22"/>
        </w:rPr>
        <w:t>Pribislavcu</w:t>
      </w:r>
      <w:proofErr w:type="spellEnd"/>
      <w:r>
        <w:rPr>
          <w:rFonts w:ascii="Calibri" w:hAnsi="Calibri" w:cs="Arial"/>
          <w:sz w:val="22"/>
          <w:szCs w:val="22"/>
        </w:rPr>
        <w:t>, 31.10.2014.</w:t>
      </w:r>
    </w:p>
    <w:p w:rsidR="00805016" w:rsidRDefault="00805016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05016" w:rsidRDefault="00805016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Predsjednik Školskog odbora:</w:t>
      </w:r>
    </w:p>
    <w:p w:rsidR="00805016" w:rsidRPr="008633F5" w:rsidRDefault="00805016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Tomislav Ivanović</w:t>
      </w:r>
    </w:p>
    <w:sectPr w:rsidR="00805016" w:rsidRPr="008633F5" w:rsidSect="00195FE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8E" w:rsidRDefault="00FE268E">
      <w:r>
        <w:separator/>
      </w:r>
    </w:p>
  </w:endnote>
  <w:endnote w:type="continuationSeparator" w:id="0">
    <w:p w:rsidR="00FE268E" w:rsidRDefault="00FE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Default="008A099B" w:rsidP="00195FE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09D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Pr="00153D0E" w:rsidRDefault="008A099B" w:rsidP="00195FE2">
    <w:pPr>
      <w:pStyle w:val="Podnoje"/>
      <w:framePr w:wrap="around" w:vAnchor="text" w:hAnchor="margin" w:xAlign="right" w:y="1"/>
      <w:rPr>
        <w:rStyle w:val="Brojstranice"/>
        <w:rFonts w:asciiTheme="minorHAnsi" w:hAnsiTheme="minorHAnsi"/>
        <w:sz w:val="22"/>
        <w:szCs w:val="22"/>
      </w:rPr>
    </w:pPr>
    <w:r w:rsidRPr="00153D0E">
      <w:rPr>
        <w:rStyle w:val="Brojstranice"/>
        <w:rFonts w:asciiTheme="minorHAnsi" w:hAnsiTheme="minorHAnsi"/>
        <w:sz w:val="22"/>
        <w:szCs w:val="22"/>
      </w:rPr>
      <w:fldChar w:fldCharType="begin"/>
    </w:r>
    <w:r w:rsidR="002109D0" w:rsidRPr="00153D0E">
      <w:rPr>
        <w:rStyle w:val="Brojstranice"/>
        <w:rFonts w:asciiTheme="minorHAnsi" w:hAnsiTheme="minorHAnsi"/>
        <w:sz w:val="22"/>
        <w:szCs w:val="22"/>
      </w:rPr>
      <w:instrText xml:space="preserve">PAGE  </w:instrText>
    </w:r>
    <w:r w:rsidRPr="00153D0E">
      <w:rPr>
        <w:rStyle w:val="Brojstranice"/>
        <w:rFonts w:asciiTheme="minorHAnsi" w:hAnsiTheme="minorHAnsi"/>
        <w:sz w:val="22"/>
        <w:szCs w:val="22"/>
      </w:rPr>
      <w:fldChar w:fldCharType="separate"/>
    </w:r>
    <w:r w:rsidR="00805016">
      <w:rPr>
        <w:rStyle w:val="Brojstranice"/>
        <w:rFonts w:asciiTheme="minorHAnsi" w:hAnsiTheme="minorHAnsi"/>
        <w:noProof/>
        <w:sz w:val="22"/>
        <w:szCs w:val="22"/>
      </w:rPr>
      <w:t>6</w:t>
    </w:r>
    <w:r w:rsidRPr="00153D0E">
      <w:rPr>
        <w:rStyle w:val="Brojstranice"/>
        <w:rFonts w:asciiTheme="minorHAnsi" w:hAnsiTheme="minorHAnsi"/>
        <w:sz w:val="22"/>
        <w:szCs w:val="22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Default="002109D0">
    <w:pPr>
      <w:pStyle w:val="Podnoje"/>
    </w:pPr>
    <w:r>
      <w:t xml:space="preserve"> </w:t>
    </w:r>
    <w:r>
      <w:tab/>
    </w:r>
    <w:r>
      <w:tab/>
    </w:r>
  </w:p>
  <w:p w:rsidR="002109D0" w:rsidRDefault="002109D0">
    <w:pPr>
      <w:pStyle w:val="Podnoje"/>
    </w:pPr>
    <w:r>
      <w:tab/>
    </w:r>
    <w:r>
      <w:tab/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8E" w:rsidRDefault="00FE268E">
      <w:r>
        <w:separator/>
      </w:r>
    </w:p>
  </w:footnote>
  <w:footnote w:type="continuationSeparator" w:id="0">
    <w:p w:rsidR="00FE268E" w:rsidRDefault="00FE2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196"/>
    <w:multiLevelType w:val="hybridMultilevel"/>
    <w:tmpl w:val="9244D71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">
    <w:nsid w:val="12C71328"/>
    <w:multiLevelType w:val="hybridMultilevel"/>
    <w:tmpl w:val="C3C87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27146"/>
    <w:multiLevelType w:val="multilevel"/>
    <w:tmpl w:val="C33455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11639"/>
    <w:multiLevelType w:val="hybridMultilevel"/>
    <w:tmpl w:val="8B3AB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A3678"/>
    <w:multiLevelType w:val="hybridMultilevel"/>
    <w:tmpl w:val="BADE549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54137"/>
    <w:multiLevelType w:val="hybridMultilevel"/>
    <w:tmpl w:val="E3E68E8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024C90"/>
    <w:multiLevelType w:val="hybridMultilevel"/>
    <w:tmpl w:val="922E66D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A7041"/>
    <w:multiLevelType w:val="hybridMultilevel"/>
    <w:tmpl w:val="F7948C3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AC2F38"/>
    <w:multiLevelType w:val="hybridMultilevel"/>
    <w:tmpl w:val="B2C82F2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B5800"/>
    <w:multiLevelType w:val="hybridMultilevel"/>
    <w:tmpl w:val="60844498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1B4F40"/>
    <w:multiLevelType w:val="hybridMultilevel"/>
    <w:tmpl w:val="346C71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1276C"/>
    <w:multiLevelType w:val="hybridMultilevel"/>
    <w:tmpl w:val="106EA848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A53B36"/>
    <w:multiLevelType w:val="hybridMultilevel"/>
    <w:tmpl w:val="B0C29F6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7630ED"/>
    <w:multiLevelType w:val="hybridMultilevel"/>
    <w:tmpl w:val="7B2CAD60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7B22D1"/>
    <w:multiLevelType w:val="hybridMultilevel"/>
    <w:tmpl w:val="B7B07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33F07"/>
    <w:multiLevelType w:val="hybridMultilevel"/>
    <w:tmpl w:val="35402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57C8C"/>
    <w:multiLevelType w:val="hybridMultilevel"/>
    <w:tmpl w:val="D9065856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D542F"/>
    <w:multiLevelType w:val="hybridMultilevel"/>
    <w:tmpl w:val="3B8AA734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80A189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B900F55"/>
    <w:multiLevelType w:val="hybridMultilevel"/>
    <w:tmpl w:val="C33455E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243BC"/>
    <w:multiLevelType w:val="hybridMultilevel"/>
    <w:tmpl w:val="B516BDB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B5C29"/>
    <w:multiLevelType w:val="hybridMultilevel"/>
    <w:tmpl w:val="EAE4E68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CD0016"/>
    <w:multiLevelType w:val="hybridMultilevel"/>
    <w:tmpl w:val="15F82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1"/>
  </w:num>
  <w:num w:numId="15">
    <w:abstractNumId w:val="19"/>
  </w:num>
  <w:num w:numId="16">
    <w:abstractNumId w:val="3"/>
  </w:num>
  <w:num w:numId="17">
    <w:abstractNumId w:val="14"/>
  </w:num>
  <w:num w:numId="18">
    <w:abstractNumId w:val="10"/>
  </w:num>
  <w:num w:numId="19">
    <w:abstractNumId w:val="15"/>
  </w:num>
  <w:num w:numId="20">
    <w:abstractNumId w:val="21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6D2"/>
    <w:rsid w:val="00015FD3"/>
    <w:rsid w:val="00016C32"/>
    <w:rsid w:val="00067CA2"/>
    <w:rsid w:val="00091F7C"/>
    <w:rsid w:val="00093C49"/>
    <w:rsid w:val="00094B99"/>
    <w:rsid w:val="000A6250"/>
    <w:rsid w:val="000B213B"/>
    <w:rsid w:val="000B447E"/>
    <w:rsid w:val="000B6F2C"/>
    <w:rsid w:val="000C16F1"/>
    <w:rsid w:val="000E519A"/>
    <w:rsid w:val="000F0991"/>
    <w:rsid w:val="000F46F1"/>
    <w:rsid w:val="001000B1"/>
    <w:rsid w:val="00106A3B"/>
    <w:rsid w:val="00110451"/>
    <w:rsid w:val="00111BA4"/>
    <w:rsid w:val="0015240A"/>
    <w:rsid w:val="00153D0E"/>
    <w:rsid w:val="00155DFB"/>
    <w:rsid w:val="001623C3"/>
    <w:rsid w:val="001626E8"/>
    <w:rsid w:val="00173CD4"/>
    <w:rsid w:val="00186281"/>
    <w:rsid w:val="00195FE2"/>
    <w:rsid w:val="001A4EC6"/>
    <w:rsid w:val="001A5C6E"/>
    <w:rsid w:val="001A7B6D"/>
    <w:rsid w:val="001B42EC"/>
    <w:rsid w:val="001D00EF"/>
    <w:rsid w:val="001D225E"/>
    <w:rsid w:val="001D6AF5"/>
    <w:rsid w:val="001D7780"/>
    <w:rsid w:val="001E078B"/>
    <w:rsid w:val="001E43E7"/>
    <w:rsid w:val="00203626"/>
    <w:rsid w:val="002109D0"/>
    <w:rsid w:val="00210AE2"/>
    <w:rsid w:val="00213F56"/>
    <w:rsid w:val="002401AD"/>
    <w:rsid w:val="00240278"/>
    <w:rsid w:val="00243F1E"/>
    <w:rsid w:val="00244AC3"/>
    <w:rsid w:val="00247FD1"/>
    <w:rsid w:val="002523A2"/>
    <w:rsid w:val="00252B18"/>
    <w:rsid w:val="00255F80"/>
    <w:rsid w:val="0025781A"/>
    <w:rsid w:val="00271208"/>
    <w:rsid w:val="002755A5"/>
    <w:rsid w:val="00287957"/>
    <w:rsid w:val="00296983"/>
    <w:rsid w:val="002B46DD"/>
    <w:rsid w:val="002B6E8F"/>
    <w:rsid w:val="002C6DCE"/>
    <w:rsid w:val="002D173A"/>
    <w:rsid w:val="003017C9"/>
    <w:rsid w:val="00314B43"/>
    <w:rsid w:val="00323AE8"/>
    <w:rsid w:val="0032510B"/>
    <w:rsid w:val="00326339"/>
    <w:rsid w:val="003274B3"/>
    <w:rsid w:val="0034343E"/>
    <w:rsid w:val="00367A8F"/>
    <w:rsid w:val="00384519"/>
    <w:rsid w:val="003979A9"/>
    <w:rsid w:val="003A57F2"/>
    <w:rsid w:val="003A6A82"/>
    <w:rsid w:val="003A6BFE"/>
    <w:rsid w:val="003B19D6"/>
    <w:rsid w:val="003C07F1"/>
    <w:rsid w:val="003C1C05"/>
    <w:rsid w:val="003C5CC1"/>
    <w:rsid w:val="003D1855"/>
    <w:rsid w:val="003E0A73"/>
    <w:rsid w:val="003E1FF8"/>
    <w:rsid w:val="003E6049"/>
    <w:rsid w:val="004036D2"/>
    <w:rsid w:val="00414937"/>
    <w:rsid w:val="0042553E"/>
    <w:rsid w:val="00431B3F"/>
    <w:rsid w:val="0045369B"/>
    <w:rsid w:val="0046784C"/>
    <w:rsid w:val="00490A74"/>
    <w:rsid w:val="00495788"/>
    <w:rsid w:val="004960A9"/>
    <w:rsid w:val="004A435F"/>
    <w:rsid w:val="004C1B91"/>
    <w:rsid w:val="004C5CDA"/>
    <w:rsid w:val="004E233C"/>
    <w:rsid w:val="004F1907"/>
    <w:rsid w:val="005036F8"/>
    <w:rsid w:val="00504B33"/>
    <w:rsid w:val="00512012"/>
    <w:rsid w:val="005278AC"/>
    <w:rsid w:val="0054048F"/>
    <w:rsid w:val="00546C77"/>
    <w:rsid w:val="00581CDB"/>
    <w:rsid w:val="0058264E"/>
    <w:rsid w:val="005A1C39"/>
    <w:rsid w:val="005B5259"/>
    <w:rsid w:val="005B6270"/>
    <w:rsid w:val="005C1C6E"/>
    <w:rsid w:val="005C2708"/>
    <w:rsid w:val="005E2465"/>
    <w:rsid w:val="005F0F05"/>
    <w:rsid w:val="00601221"/>
    <w:rsid w:val="00602EF5"/>
    <w:rsid w:val="00640843"/>
    <w:rsid w:val="00642C9F"/>
    <w:rsid w:val="0066009B"/>
    <w:rsid w:val="006631BC"/>
    <w:rsid w:val="006719D5"/>
    <w:rsid w:val="00675FB9"/>
    <w:rsid w:val="0068040D"/>
    <w:rsid w:val="006808BE"/>
    <w:rsid w:val="0068109C"/>
    <w:rsid w:val="00697C34"/>
    <w:rsid w:val="00697E8B"/>
    <w:rsid w:val="006C3BC5"/>
    <w:rsid w:val="006D1E57"/>
    <w:rsid w:val="006D6513"/>
    <w:rsid w:val="006F1055"/>
    <w:rsid w:val="007021F0"/>
    <w:rsid w:val="00704E8A"/>
    <w:rsid w:val="00706E35"/>
    <w:rsid w:val="00713D82"/>
    <w:rsid w:val="00714C59"/>
    <w:rsid w:val="00730855"/>
    <w:rsid w:val="00730C59"/>
    <w:rsid w:val="0074307A"/>
    <w:rsid w:val="00751D8A"/>
    <w:rsid w:val="00752F1D"/>
    <w:rsid w:val="00765B0A"/>
    <w:rsid w:val="00775272"/>
    <w:rsid w:val="00783DC8"/>
    <w:rsid w:val="007A388A"/>
    <w:rsid w:val="007A7190"/>
    <w:rsid w:val="007A7FEB"/>
    <w:rsid w:val="007B008A"/>
    <w:rsid w:val="007B0F2A"/>
    <w:rsid w:val="007C2264"/>
    <w:rsid w:val="007C2749"/>
    <w:rsid w:val="007C29E8"/>
    <w:rsid w:val="007C53E8"/>
    <w:rsid w:val="007C7ABB"/>
    <w:rsid w:val="007E13A0"/>
    <w:rsid w:val="007E2C83"/>
    <w:rsid w:val="00805016"/>
    <w:rsid w:val="008064D4"/>
    <w:rsid w:val="008150CC"/>
    <w:rsid w:val="00815210"/>
    <w:rsid w:val="00822533"/>
    <w:rsid w:val="008279B6"/>
    <w:rsid w:val="00833DB8"/>
    <w:rsid w:val="00834FD3"/>
    <w:rsid w:val="008364AF"/>
    <w:rsid w:val="008371C8"/>
    <w:rsid w:val="0084611B"/>
    <w:rsid w:val="008539F9"/>
    <w:rsid w:val="008633F5"/>
    <w:rsid w:val="00864674"/>
    <w:rsid w:val="00891D6B"/>
    <w:rsid w:val="008933ED"/>
    <w:rsid w:val="00896A03"/>
    <w:rsid w:val="008A099B"/>
    <w:rsid w:val="008A3489"/>
    <w:rsid w:val="008A476A"/>
    <w:rsid w:val="008A5C7F"/>
    <w:rsid w:val="008B2050"/>
    <w:rsid w:val="008C1A9F"/>
    <w:rsid w:val="008E4840"/>
    <w:rsid w:val="008F203D"/>
    <w:rsid w:val="008F5715"/>
    <w:rsid w:val="009071D1"/>
    <w:rsid w:val="00910BEA"/>
    <w:rsid w:val="00923017"/>
    <w:rsid w:val="009646A4"/>
    <w:rsid w:val="00964CEC"/>
    <w:rsid w:val="00986612"/>
    <w:rsid w:val="0098689B"/>
    <w:rsid w:val="0099032F"/>
    <w:rsid w:val="00997320"/>
    <w:rsid w:val="009978B3"/>
    <w:rsid w:val="009A3A37"/>
    <w:rsid w:val="009B6055"/>
    <w:rsid w:val="009D445E"/>
    <w:rsid w:val="009D4E76"/>
    <w:rsid w:val="009E4753"/>
    <w:rsid w:val="009E58E7"/>
    <w:rsid w:val="009E7CB2"/>
    <w:rsid w:val="009F115E"/>
    <w:rsid w:val="00A1062E"/>
    <w:rsid w:val="00A11E7D"/>
    <w:rsid w:val="00A3665E"/>
    <w:rsid w:val="00A4009C"/>
    <w:rsid w:val="00A40526"/>
    <w:rsid w:val="00A601C2"/>
    <w:rsid w:val="00A6073D"/>
    <w:rsid w:val="00A70EC1"/>
    <w:rsid w:val="00A76C39"/>
    <w:rsid w:val="00A807EB"/>
    <w:rsid w:val="00AB1B75"/>
    <w:rsid w:val="00AB3D22"/>
    <w:rsid w:val="00AB662A"/>
    <w:rsid w:val="00AC4D2F"/>
    <w:rsid w:val="00AD48C3"/>
    <w:rsid w:val="00AE04D7"/>
    <w:rsid w:val="00AE1358"/>
    <w:rsid w:val="00B01AED"/>
    <w:rsid w:val="00B04699"/>
    <w:rsid w:val="00B10C4C"/>
    <w:rsid w:val="00B10C75"/>
    <w:rsid w:val="00B25875"/>
    <w:rsid w:val="00B25C1D"/>
    <w:rsid w:val="00B359FE"/>
    <w:rsid w:val="00B37755"/>
    <w:rsid w:val="00B51B97"/>
    <w:rsid w:val="00B52109"/>
    <w:rsid w:val="00B54F1B"/>
    <w:rsid w:val="00B9338D"/>
    <w:rsid w:val="00B95E97"/>
    <w:rsid w:val="00BA3D85"/>
    <w:rsid w:val="00BB2F39"/>
    <w:rsid w:val="00BB46EA"/>
    <w:rsid w:val="00BB7DB6"/>
    <w:rsid w:val="00BC5022"/>
    <w:rsid w:val="00BE3C0B"/>
    <w:rsid w:val="00BE58AE"/>
    <w:rsid w:val="00BE74AD"/>
    <w:rsid w:val="00BE7DBB"/>
    <w:rsid w:val="00BF28D8"/>
    <w:rsid w:val="00BF2939"/>
    <w:rsid w:val="00C154F9"/>
    <w:rsid w:val="00C31A85"/>
    <w:rsid w:val="00C513AE"/>
    <w:rsid w:val="00C7394D"/>
    <w:rsid w:val="00C76B29"/>
    <w:rsid w:val="00C82534"/>
    <w:rsid w:val="00C864B5"/>
    <w:rsid w:val="00C915AC"/>
    <w:rsid w:val="00CB3155"/>
    <w:rsid w:val="00CB4E16"/>
    <w:rsid w:val="00CC424A"/>
    <w:rsid w:val="00CC7268"/>
    <w:rsid w:val="00CF00C9"/>
    <w:rsid w:val="00D02BDF"/>
    <w:rsid w:val="00D2440F"/>
    <w:rsid w:val="00D30125"/>
    <w:rsid w:val="00D323B7"/>
    <w:rsid w:val="00D3384B"/>
    <w:rsid w:val="00D356BB"/>
    <w:rsid w:val="00D434B5"/>
    <w:rsid w:val="00D444D2"/>
    <w:rsid w:val="00D54335"/>
    <w:rsid w:val="00D62A68"/>
    <w:rsid w:val="00D65F79"/>
    <w:rsid w:val="00D7020C"/>
    <w:rsid w:val="00D711F8"/>
    <w:rsid w:val="00D7510C"/>
    <w:rsid w:val="00D75EB6"/>
    <w:rsid w:val="00D84F8F"/>
    <w:rsid w:val="00DB23A7"/>
    <w:rsid w:val="00DB3234"/>
    <w:rsid w:val="00DB52CA"/>
    <w:rsid w:val="00DC510D"/>
    <w:rsid w:val="00DE515B"/>
    <w:rsid w:val="00DE738B"/>
    <w:rsid w:val="00DF33E2"/>
    <w:rsid w:val="00DF70E1"/>
    <w:rsid w:val="00E029B6"/>
    <w:rsid w:val="00E03764"/>
    <w:rsid w:val="00E16374"/>
    <w:rsid w:val="00E32602"/>
    <w:rsid w:val="00E33808"/>
    <w:rsid w:val="00E47462"/>
    <w:rsid w:val="00E540BD"/>
    <w:rsid w:val="00E60FEB"/>
    <w:rsid w:val="00E629E8"/>
    <w:rsid w:val="00E72538"/>
    <w:rsid w:val="00E826A7"/>
    <w:rsid w:val="00E90107"/>
    <w:rsid w:val="00E940AA"/>
    <w:rsid w:val="00EB096D"/>
    <w:rsid w:val="00EB63A7"/>
    <w:rsid w:val="00EC6D6F"/>
    <w:rsid w:val="00ED2674"/>
    <w:rsid w:val="00ED7C38"/>
    <w:rsid w:val="00EE6A24"/>
    <w:rsid w:val="00EF27D6"/>
    <w:rsid w:val="00EF616D"/>
    <w:rsid w:val="00F211D9"/>
    <w:rsid w:val="00F316AA"/>
    <w:rsid w:val="00F360E5"/>
    <w:rsid w:val="00F41521"/>
    <w:rsid w:val="00F4244E"/>
    <w:rsid w:val="00F46235"/>
    <w:rsid w:val="00F61614"/>
    <w:rsid w:val="00F834B5"/>
    <w:rsid w:val="00F85375"/>
    <w:rsid w:val="00F9054B"/>
    <w:rsid w:val="00F97F93"/>
    <w:rsid w:val="00FA258A"/>
    <w:rsid w:val="00FA330E"/>
    <w:rsid w:val="00FA3A46"/>
    <w:rsid w:val="00FA4981"/>
    <w:rsid w:val="00FB39D2"/>
    <w:rsid w:val="00FB4858"/>
    <w:rsid w:val="00FB5189"/>
    <w:rsid w:val="00FB6B17"/>
    <w:rsid w:val="00FC2B3E"/>
    <w:rsid w:val="00FC4838"/>
    <w:rsid w:val="00FC7C9A"/>
    <w:rsid w:val="00FD1000"/>
    <w:rsid w:val="00FD3B72"/>
    <w:rsid w:val="00FE268E"/>
    <w:rsid w:val="00FE4506"/>
    <w:rsid w:val="00FF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6D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51D8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51D8A"/>
  </w:style>
  <w:style w:type="paragraph" w:customStyle="1" w:styleId="clanak">
    <w:name w:val="clanak"/>
    <w:basedOn w:val="Normal"/>
    <w:rsid w:val="00FB6B17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FB6B17"/>
    <w:pPr>
      <w:spacing w:before="100" w:beforeAutospacing="1" w:after="100" w:afterAutospacing="1"/>
    </w:pPr>
  </w:style>
  <w:style w:type="paragraph" w:customStyle="1" w:styleId="Default">
    <w:name w:val="Default"/>
    <w:rsid w:val="002B46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775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5272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752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ECCD-28CC-410A-BA28-024BC781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34</vt:lpstr>
    </vt:vector>
  </TitlesOfParts>
  <Company>Zupanija</Company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34</dc:title>
  <dc:creator>Goran</dc:creator>
  <cp:lastModifiedBy>Suzana</cp:lastModifiedBy>
  <cp:revision>3</cp:revision>
  <cp:lastPrinted>2014-06-26T11:20:00Z</cp:lastPrinted>
  <dcterms:created xsi:type="dcterms:W3CDTF">2014-10-24T07:03:00Z</dcterms:created>
  <dcterms:modified xsi:type="dcterms:W3CDTF">2014-11-12T10:23:00Z</dcterms:modified>
</cp:coreProperties>
</file>